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Wijziging van de begrotingsstaten van het Ministerie van Onderwijs, Cultuur en Wetenschap (VIII) voor het jaar 201</w:t>
      </w:r>
      <w:r>
        <w:rPr>
          <w:rFonts w:cs="Arial"/>
          <w:b/>
          <w:sz w:val="20"/>
          <w:szCs w:val="20"/>
        </w:rPr>
        <w:t>4</w:t>
      </w:r>
      <w:r w:rsidRPr="008D742B">
        <w:rPr>
          <w:rFonts w:cs="Arial"/>
          <w:b/>
          <w:sz w:val="20"/>
          <w:szCs w:val="20"/>
        </w:rPr>
        <w:t xml:space="preserve"> (</w:t>
      </w:r>
      <w:proofErr w:type="spellStart"/>
      <w:r w:rsidRPr="008D742B">
        <w:rPr>
          <w:rFonts w:cs="Arial"/>
          <w:b/>
          <w:sz w:val="20"/>
          <w:szCs w:val="20"/>
        </w:rPr>
        <w:t>slotwet</w:t>
      </w:r>
      <w:proofErr w:type="spellEnd"/>
      <w:r w:rsidRPr="008D742B">
        <w:rPr>
          <w:rFonts w:cs="Arial"/>
          <w:b/>
          <w:sz w:val="20"/>
          <w:szCs w:val="20"/>
        </w:rPr>
        <w:t>)</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Voorstel van wet</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Wij Willem-Alexander, bij de gratie Gods, Koning der Nederlanden, Prins van Oranje-Nassau, enz. enz. enz.</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Allen, die deze zullen zien of horen lezen, saluut! doen te weten:</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shd w:val="clear" w:color="auto" w:fill="D9D9D9"/>
        </w:rPr>
      </w:pPr>
      <w:r w:rsidRPr="008D742B">
        <w:rPr>
          <w:rFonts w:cs="Arial"/>
          <w:sz w:val="20"/>
          <w:szCs w:val="20"/>
        </w:rPr>
        <w:t>Alzo Wij in overweging genomen hebben, dat de noodzaak is gebleken van een wijziging van de departementale begrotingsstaat van het Ministerie van Onderwijs, Cultuur en Wetenschap (VIII) en van de begrotingsstaat inzake de agentschappen van dit ministerie, alle voor het jaar 201</w:t>
      </w:r>
      <w:r>
        <w:rPr>
          <w:rFonts w:cs="Arial"/>
          <w:sz w:val="20"/>
          <w:szCs w:val="20"/>
        </w:rPr>
        <w:t>4</w:t>
      </w:r>
      <w:r w:rsidRPr="008D742B">
        <w:rPr>
          <w:rFonts w:cs="Arial"/>
          <w:sz w:val="20"/>
          <w:szCs w:val="20"/>
        </w:rPr>
        <w:t xml:space="preserve"> en vastgesteld bij de wet van </w:t>
      </w:r>
      <w:r w:rsidRPr="00396F97">
        <w:rPr>
          <w:rFonts w:cs="Arial"/>
          <w:szCs w:val="18"/>
        </w:rPr>
        <w:t>18 december 2013, Stb. 16</w:t>
      </w:r>
      <w:r w:rsidRPr="008D742B">
        <w:rPr>
          <w:rFonts w:cs="Arial"/>
          <w:sz w:val="20"/>
          <w:szCs w:val="20"/>
        </w:rPr>
        <w:t xml:space="preserve">, laatstelijk gewijzigd bij de wet van </w:t>
      </w:r>
      <w:r w:rsidR="006F540D">
        <w:rPr>
          <w:rFonts w:cs="Arial"/>
          <w:sz w:val="20"/>
          <w:szCs w:val="20"/>
        </w:rPr>
        <w:t>21</w:t>
      </w:r>
      <w:r w:rsidRPr="008D742B">
        <w:rPr>
          <w:rFonts w:cs="Arial"/>
          <w:sz w:val="20"/>
          <w:szCs w:val="20"/>
        </w:rPr>
        <w:t xml:space="preserve"> januari 201</w:t>
      </w:r>
      <w:r>
        <w:rPr>
          <w:rFonts w:cs="Arial"/>
          <w:sz w:val="20"/>
          <w:szCs w:val="20"/>
        </w:rPr>
        <w:t>5</w:t>
      </w:r>
      <w:r w:rsidRPr="008D742B">
        <w:rPr>
          <w:rFonts w:cs="Arial"/>
          <w:sz w:val="20"/>
          <w:szCs w:val="20"/>
        </w:rPr>
        <w:t xml:space="preserve">, Stb. </w:t>
      </w:r>
      <w:r w:rsidR="00DE25B4">
        <w:rPr>
          <w:rFonts w:cs="Arial"/>
          <w:sz w:val="20"/>
          <w:szCs w:val="20"/>
        </w:rPr>
        <w:t>26</w:t>
      </w:r>
      <w:r w:rsidRPr="008D742B">
        <w:rPr>
          <w:rFonts w:cs="Arial"/>
          <w:sz w:val="20"/>
          <w:szCs w:val="20"/>
        </w:rPr>
        <w:t>.</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Zo is het, dat Wij met gemeen overleg der Staten-Generaal, hebben goedgevonden en verstaan, gelijk Wij goedvinden en verstaan bij deze:</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Artikel 1</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De departementale begrotingsstaat van het Ministerie van Onderwijs, Cultuur en Wetenschap (VIII) voor het jaar 201</w:t>
      </w:r>
      <w:r>
        <w:rPr>
          <w:rFonts w:cs="Arial"/>
          <w:sz w:val="20"/>
          <w:szCs w:val="20"/>
        </w:rPr>
        <w:t>4</w:t>
      </w:r>
      <w:r w:rsidRPr="008D742B">
        <w:rPr>
          <w:rFonts w:cs="Arial"/>
          <w:sz w:val="20"/>
          <w:szCs w:val="20"/>
        </w:rPr>
        <w:t xml:space="preserve"> wordt gewijzigd, zoals blijkt uit de desbetreffende bij deze wet behorende staat.</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Artikel 2</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De begrotingsstaat inzake de agentschappen Dienst Uitvoering Onderwijs en het Nationaal Archief voor het jaar 201</w:t>
      </w:r>
      <w:r>
        <w:rPr>
          <w:rFonts w:cs="Arial"/>
          <w:sz w:val="20"/>
          <w:szCs w:val="20"/>
        </w:rPr>
        <w:t>4</w:t>
      </w:r>
      <w:r w:rsidRPr="008D742B">
        <w:rPr>
          <w:rFonts w:cs="Arial"/>
          <w:sz w:val="20"/>
          <w:szCs w:val="20"/>
        </w:rPr>
        <w:t xml:space="preserve"> wordt gewijzigd, zoals blijkt uit de desbetreffende bij deze wet behorende staat.</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Artikel 3</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De vaststelling van de in de artikelen 1 en 2 bedoelde begrotingsstaten geschiedt in duizenden euro’s.</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highlight w:val="yellow"/>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b/>
          <w:sz w:val="20"/>
          <w:szCs w:val="20"/>
        </w:rPr>
      </w:pPr>
      <w:r w:rsidRPr="008D742B">
        <w:rPr>
          <w:rFonts w:cs="Arial"/>
          <w:b/>
          <w:sz w:val="20"/>
          <w:szCs w:val="20"/>
        </w:rPr>
        <w:t xml:space="preserve">Artikel </w:t>
      </w:r>
      <w:r>
        <w:rPr>
          <w:rFonts w:cs="Arial"/>
          <w:b/>
          <w:sz w:val="20"/>
          <w:szCs w:val="20"/>
        </w:rPr>
        <w:t>4</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Deze wet treedt in werking met ingang van de dag na de datum van uitgifte van het Staatsblad waarin zij wordt geplaatst en werkt terug tot en met 31 december van het onderhavige begrotingsjaar.</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lastRenderedPageBreak/>
        <w:t>Lasten en bevelen dat deze in het Staatsblad zal worden geplaatst en dat alle ministeries, autoriteiten, colleges en ambtenaren wie zulks aangaat, aan de nauwkeurige uitvoering de hand zullen houden.</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r w:rsidRPr="008D742B">
        <w:rPr>
          <w:rFonts w:cs="Arial"/>
          <w:sz w:val="20"/>
          <w:szCs w:val="20"/>
        </w:rPr>
        <w:t>Gegeven,</w:t>
      </w:r>
    </w:p>
    <w:p w:rsidR="008D742B" w:rsidRPr="008D742B" w:rsidRDefault="008D742B" w:rsidP="008D742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360" w:lineRule="auto"/>
        <w:rPr>
          <w:rFonts w:cs="Arial"/>
          <w:sz w:val="20"/>
          <w:szCs w:val="20"/>
        </w:rPr>
      </w:pPr>
    </w:p>
    <w:p w:rsidR="00E47DC3" w:rsidRDefault="008D742B" w:rsidP="008D742B">
      <w:pPr>
        <w:rPr>
          <w:rFonts w:cs="Arial"/>
          <w:sz w:val="20"/>
          <w:szCs w:val="20"/>
        </w:rPr>
      </w:pPr>
      <w:r w:rsidRPr="008D742B">
        <w:rPr>
          <w:rFonts w:cs="Arial"/>
          <w:sz w:val="20"/>
          <w:szCs w:val="20"/>
        </w:rPr>
        <w:t>De Minister van Onderwijs, Cultuur en Wetenschap,</w:t>
      </w:r>
    </w:p>
    <w:p w:rsidR="003261CD" w:rsidRDefault="003261CD">
      <w:pPr>
        <w:spacing w:after="200" w:line="276" w:lineRule="auto"/>
        <w:rPr>
          <w:rFonts w:cs="Arial"/>
          <w:sz w:val="20"/>
          <w:szCs w:val="20"/>
        </w:rPr>
        <w:sectPr w:rsidR="003261C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rsidR="003261CD" w:rsidRDefault="003261CD">
      <w:pPr>
        <w:spacing w:after="200" w:line="276" w:lineRule="auto"/>
        <w:rPr>
          <w:rFonts w:cs="Arial"/>
          <w:sz w:val="20"/>
          <w:szCs w:val="20"/>
        </w:rPr>
      </w:pPr>
    </w:p>
    <w:p w:rsidR="003261CD" w:rsidRDefault="0013685C">
      <w:pPr>
        <w:spacing w:after="200" w:line="276" w:lineRule="auto"/>
        <w:rPr>
          <w:rFonts w:cs="Arial"/>
          <w:sz w:val="20"/>
          <w:szCs w:val="20"/>
        </w:rPr>
      </w:pPr>
      <w:r w:rsidRPr="0013685C">
        <w:rPr>
          <w:noProof/>
        </w:rPr>
        <w:drawing>
          <wp:inline distT="0" distB="0" distL="0" distR="0" wp14:anchorId="0667D518" wp14:editId="5866A759">
            <wp:extent cx="9781128" cy="4410075"/>
            <wp:effectExtent l="0" t="0" r="0" b="0"/>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7730" cy="4408543"/>
                    </a:xfrm>
                    <a:prstGeom prst="rect">
                      <a:avLst/>
                    </a:prstGeom>
                    <a:noFill/>
                    <a:ln>
                      <a:noFill/>
                    </a:ln>
                  </pic:spPr>
                </pic:pic>
              </a:graphicData>
            </a:graphic>
          </wp:inline>
        </w:drawing>
      </w:r>
      <w:r w:rsidR="003261CD">
        <w:rPr>
          <w:rFonts w:cs="Arial"/>
          <w:sz w:val="20"/>
          <w:szCs w:val="20"/>
        </w:rPr>
        <w:br w:type="page"/>
      </w:r>
    </w:p>
    <w:p w:rsidR="003261CD" w:rsidRDefault="0013685C">
      <w:pPr>
        <w:spacing w:after="200" w:line="276" w:lineRule="auto"/>
        <w:rPr>
          <w:rFonts w:cs="Arial"/>
          <w:sz w:val="20"/>
          <w:szCs w:val="20"/>
        </w:rPr>
        <w:sectPr w:rsidR="003261CD" w:rsidSect="003261CD">
          <w:pgSz w:w="16838" w:h="11906" w:orient="landscape"/>
          <w:pgMar w:top="720" w:right="720" w:bottom="720" w:left="720" w:header="708" w:footer="708" w:gutter="0"/>
          <w:cols w:space="708"/>
          <w:docGrid w:linePitch="360"/>
        </w:sectPr>
      </w:pPr>
      <w:r w:rsidRPr="0013685C">
        <w:rPr>
          <w:noProof/>
        </w:rPr>
        <w:lastRenderedPageBreak/>
        <w:drawing>
          <wp:inline distT="0" distB="0" distL="0" distR="0">
            <wp:extent cx="8848725" cy="3267075"/>
            <wp:effectExtent l="0" t="0" r="9525" b="9525"/>
            <wp:docPr id="204" name="Afbeelding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48725" cy="3267075"/>
                    </a:xfrm>
                    <a:prstGeom prst="rect">
                      <a:avLst/>
                    </a:prstGeom>
                    <a:noFill/>
                    <a:ln>
                      <a:noFill/>
                    </a:ln>
                  </pic:spPr>
                </pic:pic>
              </a:graphicData>
            </a:graphic>
          </wp:inline>
        </w:drawing>
      </w:r>
    </w:p>
    <w:p w:rsidR="006371FE" w:rsidRPr="003261CD" w:rsidRDefault="006371FE" w:rsidP="00151CCE">
      <w:pPr>
        <w:spacing w:line="360" w:lineRule="auto"/>
        <w:rPr>
          <w:sz w:val="20"/>
          <w:szCs w:val="20"/>
        </w:rPr>
      </w:pPr>
      <w:bookmarkStart w:id="0" w:name="_GoBack"/>
      <w:bookmarkEnd w:id="0"/>
    </w:p>
    <w:sectPr w:rsidR="006371FE" w:rsidRPr="003261CD" w:rsidSect="00A91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56" w:rsidRDefault="005D3256" w:rsidP="005D3256">
      <w:pPr>
        <w:spacing w:line="240" w:lineRule="auto"/>
      </w:pPr>
      <w:r>
        <w:separator/>
      </w:r>
    </w:p>
  </w:endnote>
  <w:endnote w:type="continuationSeparator" w:id="0">
    <w:p w:rsidR="005D3256" w:rsidRDefault="005D3256" w:rsidP="005D3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CWTalent">
    <w:altName w:val="Verdan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6" w:rsidRDefault="005D32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48574"/>
      <w:docPartObj>
        <w:docPartGallery w:val="Page Numbers (Bottom of Page)"/>
        <w:docPartUnique/>
      </w:docPartObj>
    </w:sdtPr>
    <w:sdtEndPr/>
    <w:sdtContent>
      <w:p w:rsidR="005D3256" w:rsidRDefault="005D3256">
        <w:pPr>
          <w:pStyle w:val="Voettekst"/>
          <w:jc w:val="right"/>
        </w:pPr>
        <w:r>
          <w:fldChar w:fldCharType="begin"/>
        </w:r>
        <w:r>
          <w:instrText>PAGE   \* MERGEFORMAT</w:instrText>
        </w:r>
        <w:r>
          <w:fldChar w:fldCharType="separate"/>
        </w:r>
        <w:r w:rsidR="00151CCE">
          <w:rPr>
            <w:noProof/>
          </w:rPr>
          <w:t>5</w:t>
        </w:r>
        <w:r>
          <w:fldChar w:fldCharType="end"/>
        </w:r>
      </w:p>
    </w:sdtContent>
  </w:sdt>
  <w:p w:rsidR="005D3256" w:rsidRDefault="005D32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6" w:rsidRDefault="005D32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56" w:rsidRDefault="005D3256" w:rsidP="005D3256">
      <w:pPr>
        <w:spacing w:line="240" w:lineRule="auto"/>
      </w:pPr>
      <w:r>
        <w:separator/>
      </w:r>
    </w:p>
  </w:footnote>
  <w:footnote w:type="continuationSeparator" w:id="0">
    <w:p w:rsidR="005D3256" w:rsidRDefault="005D3256" w:rsidP="005D3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6" w:rsidRDefault="005D32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6" w:rsidRDefault="005D325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6" w:rsidRDefault="005D32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51E"/>
    <w:multiLevelType w:val="singleLevel"/>
    <w:tmpl w:val="F55EC120"/>
    <w:lvl w:ilvl="0">
      <w:start w:val="1"/>
      <w:numFmt w:val="upperLetter"/>
      <w:lvlText w:val="%1."/>
      <w:lvlJc w:val="left"/>
      <w:pPr>
        <w:tabs>
          <w:tab w:val="num" w:pos="360"/>
        </w:tabs>
        <w:ind w:left="360" w:hanging="360"/>
      </w:pPr>
      <w:rPr>
        <w:rFonts w:hint="default"/>
        <w:b/>
      </w:rPr>
    </w:lvl>
  </w:abstractNum>
  <w:abstractNum w:abstractNumId="1">
    <w:nsid w:val="191A33E7"/>
    <w:multiLevelType w:val="hybridMultilevel"/>
    <w:tmpl w:val="20D884A6"/>
    <w:lvl w:ilvl="0" w:tplc="09CC4CF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54E6095"/>
    <w:multiLevelType w:val="hybridMultilevel"/>
    <w:tmpl w:val="8B4EAE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5E91E5C"/>
    <w:multiLevelType w:val="hybridMultilevel"/>
    <w:tmpl w:val="EA601C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6DF6F9C"/>
    <w:multiLevelType w:val="hybridMultilevel"/>
    <w:tmpl w:val="1E46EA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C8E011A"/>
    <w:multiLevelType w:val="hybridMultilevel"/>
    <w:tmpl w:val="031C9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1121143"/>
    <w:multiLevelType w:val="hybridMultilevel"/>
    <w:tmpl w:val="DFE27B4A"/>
    <w:lvl w:ilvl="0" w:tplc="09CC4CF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E43369B"/>
    <w:multiLevelType w:val="singleLevel"/>
    <w:tmpl w:val="E386399A"/>
    <w:lvl w:ilvl="0">
      <w:start w:val="1"/>
      <w:numFmt w:val="lowerLetter"/>
      <w:lvlText w:val="%1."/>
      <w:lvlJc w:val="left"/>
      <w:pPr>
        <w:tabs>
          <w:tab w:val="num" w:pos="360"/>
        </w:tabs>
        <w:ind w:left="360" w:hanging="360"/>
      </w:pPr>
      <w:rPr>
        <w:rFonts w:hint="default"/>
      </w:rPr>
    </w:lvl>
  </w:abstractNum>
  <w:abstractNum w:abstractNumId="8">
    <w:nsid w:val="4FA24510"/>
    <w:multiLevelType w:val="hybridMultilevel"/>
    <w:tmpl w:val="7012F68C"/>
    <w:lvl w:ilvl="0" w:tplc="09CC4CFC">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02F6735"/>
    <w:multiLevelType w:val="hybridMultilevel"/>
    <w:tmpl w:val="50A2DB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5A2502CB"/>
    <w:multiLevelType w:val="hybridMultilevel"/>
    <w:tmpl w:val="61EAB2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B1A1F77"/>
    <w:multiLevelType w:val="multilevel"/>
    <w:tmpl w:val="1CFC791A"/>
    <w:lvl w:ilvl="0">
      <w:start w:val="1"/>
      <w:numFmt w:val="bullet"/>
      <w:lvlText w:val=""/>
      <w:lvlJc w:val="left"/>
      <w:pPr>
        <w:tabs>
          <w:tab w:val="num" w:pos="357"/>
        </w:tabs>
        <w:ind w:left="357" w:hanging="357"/>
      </w:pPr>
      <w:rPr>
        <w:rFonts w:ascii="Symbol" w:hAnsi="Symbol" w:hint="default"/>
        <w:color w:val="000000"/>
      </w:rPr>
    </w:lvl>
    <w:lvl w:ilvl="1">
      <w:numFmt w:val="bullet"/>
      <w:lvlText w:val="-"/>
      <w:lvlJc w:val="left"/>
      <w:pPr>
        <w:tabs>
          <w:tab w:val="num" w:pos="1440"/>
        </w:tabs>
        <w:ind w:left="595" w:hanging="238"/>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B9F7895"/>
    <w:multiLevelType w:val="multilevel"/>
    <w:tmpl w:val="1CFC791A"/>
    <w:lvl w:ilvl="0">
      <w:start w:val="1"/>
      <w:numFmt w:val="bullet"/>
      <w:lvlText w:val=""/>
      <w:lvlJc w:val="left"/>
      <w:pPr>
        <w:tabs>
          <w:tab w:val="num" w:pos="357"/>
        </w:tabs>
        <w:ind w:left="357" w:hanging="357"/>
      </w:pPr>
      <w:rPr>
        <w:rFonts w:ascii="Symbol" w:hAnsi="Symbol" w:hint="default"/>
        <w:color w:val="000000"/>
      </w:rPr>
    </w:lvl>
    <w:lvl w:ilvl="1">
      <w:numFmt w:val="bullet"/>
      <w:lvlText w:val="-"/>
      <w:lvlJc w:val="left"/>
      <w:pPr>
        <w:tabs>
          <w:tab w:val="num" w:pos="1440"/>
        </w:tabs>
        <w:ind w:left="595" w:hanging="238"/>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3A67269"/>
    <w:multiLevelType w:val="multilevel"/>
    <w:tmpl w:val="1CFC791A"/>
    <w:lvl w:ilvl="0">
      <w:start w:val="1"/>
      <w:numFmt w:val="bullet"/>
      <w:lvlText w:val=""/>
      <w:lvlJc w:val="left"/>
      <w:pPr>
        <w:tabs>
          <w:tab w:val="num" w:pos="357"/>
        </w:tabs>
        <w:ind w:left="357" w:hanging="357"/>
      </w:pPr>
      <w:rPr>
        <w:rFonts w:ascii="Symbol" w:hAnsi="Symbol" w:hint="default"/>
        <w:color w:val="000000"/>
      </w:rPr>
    </w:lvl>
    <w:lvl w:ilvl="1">
      <w:numFmt w:val="bullet"/>
      <w:lvlText w:val="-"/>
      <w:lvlJc w:val="left"/>
      <w:pPr>
        <w:tabs>
          <w:tab w:val="num" w:pos="1440"/>
        </w:tabs>
        <w:ind w:left="595" w:hanging="238"/>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3"/>
  </w:num>
  <w:num w:numId="4">
    <w:abstractNumId w:val="1"/>
  </w:num>
  <w:num w:numId="5">
    <w:abstractNumId w:val="8"/>
  </w:num>
  <w:num w:numId="6">
    <w:abstractNumId w:val="6"/>
  </w:num>
  <w:num w:numId="7">
    <w:abstractNumId w:val="10"/>
  </w:num>
  <w:num w:numId="8">
    <w:abstractNumId w:val="2"/>
  </w:num>
  <w:num w:numId="9">
    <w:abstractNumId w:val="12"/>
  </w:num>
  <w:num w:numId="10">
    <w:abstractNumId w:val="11"/>
  </w:num>
  <w:num w:numId="11">
    <w:abstractNumId w:val="9"/>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2B"/>
    <w:rsid w:val="0013685C"/>
    <w:rsid w:val="00151CCE"/>
    <w:rsid w:val="001A5C43"/>
    <w:rsid w:val="001E6651"/>
    <w:rsid w:val="00257D3C"/>
    <w:rsid w:val="002F750F"/>
    <w:rsid w:val="003261CD"/>
    <w:rsid w:val="003371F3"/>
    <w:rsid w:val="003529B5"/>
    <w:rsid w:val="00456719"/>
    <w:rsid w:val="00536777"/>
    <w:rsid w:val="005C0E61"/>
    <w:rsid w:val="005D3256"/>
    <w:rsid w:val="006371FE"/>
    <w:rsid w:val="006C7B0B"/>
    <w:rsid w:val="006F540D"/>
    <w:rsid w:val="007B1800"/>
    <w:rsid w:val="00871266"/>
    <w:rsid w:val="008D742B"/>
    <w:rsid w:val="00987F6C"/>
    <w:rsid w:val="00A9173D"/>
    <w:rsid w:val="00A91EAB"/>
    <w:rsid w:val="00AA4EFC"/>
    <w:rsid w:val="00AA5D08"/>
    <w:rsid w:val="00AA780C"/>
    <w:rsid w:val="00B243E7"/>
    <w:rsid w:val="00C2638C"/>
    <w:rsid w:val="00DE25B4"/>
    <w:rsid w:val="00DE53F6"/>
    <w:rsid w:val="00E33246"/>
    <w:rsid w:val="00E47DC3"/>
    <w:rsid w:val="00E93C03"/>
    <w:rsid w:val="00FA6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FEZtabellen">
    <w:name w:val="FEZtabellen"/>
    <w:basedOn w:val="Standaard"/>
    <w:rsid w:val="00E47DC3"/>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rFonts w:ascii="OCWTalent" w:hAnsi="OCWTalent"/>
      <w:sz w:val="16"/>
      <w:szCs w:val="20"/>
    </w:rPr>
  </w:style>
  <w:style w:type="paragraph" w:styleId="Lijstalinea">
    <w:name w:val="List Paragraph"/>
    <w:basedOn w:val="Standaard"/>
    <w:uiPriority w:val="34"/>
    <w:qFormat/>
    <w:rsid w:val="003261CD"/>
    <w:pPr>
      <w:ind w:left="720"/>
      <w:contextualSpacing/>
    </w:pPr>
  </w:style>
  <w:style w:type="character" w:styleId="Hyperlink">
    <w:name w:val="Hyperlink"/>
    <w:rsid w:val="003261CD"/>
    <w:rPr>
      <w:color w:val="0000FF"/>
      <w:u w:val="single"/>
    </w:rPr>
  </w:style>
  <w:style w:type="paragraph" w:styleId="Ballontekst">
    <w:name w:val="Balloon Text"/>
    <w:basedOn w:val="Standaard"/>
    <w:link w:val="BallontekstChar"/>
    <w:uiPriority w:val="99"/>
    <w:semiHidden/>
    <w:unhideWhenUsed/>
    <w:rsid w:val="003261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1CD"/>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987F6C"/>
    <w:rPr>
      <w:color w:val="800080" w:themeColor="followedHyperlink"/>
      <w:u w:val="single"/>
    </w:rPr>
  </w:style>
  <w:style w:type="paragraph" w:styleId="Koptekst">
    <w:name w:val="header"/>
    <w:basedOn w:val="Standaard"/>
    <w:link w:val="KoptekstChar"/>
    <w:uiPriority w:val="99"/>
    <w:unhideWhenUsed/>
    <w:rsid w:val="005D32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3256"/>
    <w:rPr>
      <w:rFonts w:ascii="Verdana" w:hAnsi="Verdana" w:cs="Times New Roman"/>
      <w:sz w:val="18"/>
      <w:szCs w:val="24"/>
      <w:lang w:eastAsia="nl-NL"/>
    </w:rPr>
  </w:style>
  <w:style w:type="paragraph" w:styleId="Voettekst">
    <w:name w:val="footer"/>
    <w:basedOn w:val="Standaard"/>
    <w:link w:val="VoettekstChar"/>
    <w:uiPriority w:val="99"/>
    <w:unhideWhenUsed/>
    <w:rsid w:val="005D32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3256"/>
    <w:rPr>
      <w:rFonts w:ascii="Verdana" w:hAnsi="Verdana" w:cs="Times New Roman"/>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FEZtabellen">
    <w:name w:val="FEZtabellen"/>
    <w:basedOn w:val="Standaard"/>
    <w:rsid w:val="00E47DC3"/>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uto"/>
    </w:pPr>
    <w:rPr>
      <w:rFonts w:ascii="OCWTalent" w:hAnsi="OCWTalent"/>
      <w:sz w:val="16"/>
      <w:szCs w:val="20"/>
    </w:rPr>
  </w:style>
  <w:style w:type="paragraph" w:styleId="Lijstalinea">
    <w:name w:val="List Paragraph"/>
    <w:basedOn w:val="Standaard"/>
    <w:uiPriority w:val="34"/>
    <w:qFormat/>
    <w:rsid w:val="003261CD"/>
    <w:pPr>
      <w:ind w:left="720"/>
      <w:contextualSpacing/>
    </w:pPr>
  </w:style>
  <w:style w:type="character" w:styleId="Hyperlink">
    <w:name w:val="Hyperlink"/>
    <w:rsid w:val="003261CD"/>
    <w:rPr>
      <w:color w:val="0000FF"/>
      <w:u w:val="single"/>
    </w:rPr>
  </w:style>
  <w:style w:type="paragraph" w:styleId="Ballontekst">
    <w:name w:val="Balloon Text"/>
    <w:basedOn w:val="Standaard"/>
    <w:link w:val="BallontekstChar"/>
    <w:uiPriority w:val="99"/>
    <w:semiHidden/>
    <w:unhideWhenUsed/>
    <w:rsid w:val="003261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1CD"/>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987F6C"/>
    <w:rPr>
      <w:color w:val="800080" w:themeColor="followedHyperlink"/>
      <w:u w:val="single"/>
    </w:rPr>
  </w:style>
  <w:style w:type="paragraph" w:styleId="Koptekst">
    <w:name w:val="header"/>
    <w:basedOn w:val="Standaard"/>
    <w:link w:val="KoptekstChar"/>
    <w:uiPriority w:val="99"/>
    <w:unhideWhenUsed/>
    <w:rsid w:val="005D32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3256"/>
    <w:rPr>
      <w:rFonts w:ascii="Verdana" w:hAnsi="Verdana" w:cs="Times New Roman"/>
      <w:sz w:val="18"/>
      <w:szCs w:val="24"/>
      <w:lang w:eastAsia="nl-NL"/>
    </w:rPr>
  </w:style>
  <w:style w:type="paragraph" w:styleId="Voettekst">
    <w:name w:val="footer"/>
    <w:basedOn w:val="Standaard"/>
    <w:link w:val="VoettekstChar"/>
    <w:uiPriority w:val="99"/>
    <w:unhideWhenUsed/>
    <w:rsid w:val="005D325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3256"/>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7973">
      <w:bodyDiv w:val="1"/>
      <w:marLeft w:val="0"/>
      <w:marRight w:val="0"/>
      <w:marTop w:val="0"/>
      <w:marBottom w:val="0"/>
      <w:divBdr>
        <w:top w:val="none" w:sz="0" w:space="0" w:color="auto"/>
        <w:left w:val="none" w:sz="0" w:space="0" w:color="auto"/>
        <w:bottom w:val="none" w:sz="0" w:space="0" w:color="auto"/>
        <w:right w:val="none" w:sz="0" w:space="0" w:color="auto"/>
      </w:divBdr>
    </w:div>
    <w:div w:id="1191797018">
      <w:bodyDiv w:val="1"/>
      <w:marLeft w:val="0"/>
      <w:marRight w:val="0"/>
      <w:marTop w:val="0"/>
      <w:marBottom w:val="0"/>
      <w:divBdr>
        <w:top w:val="none" w:sz="0" w:space="0" w:color="auto"/>
        <w:left w:val="none" w:sz="0" w:space="0" w:color="auto"/>
        <w:bottom w:val="none" w:sz="0" w:space="0" w:color="auto"/>
        <w:right w:val="none" w:sz="0" w:space="0" w:color="auto"/>
      </w:divBdr>
    </w:div>
    <w:div w:id="1225220045">
      <w:bodyDiv w:val="1"/>
      <w:marLeft w:val="0"/>
      <w:marRight w:val="0"/>
      <w:marTop w:val="0"/>
      <w:marBottom w:val="0"/>
      <w:divBdr>
        <w:top w:val="none" w:sz="0" w:space="0" w:color="auto"/>
        <w:left w:val="none" w:sz="0" w:space="0" w:color="auto"/>
        <w:bottom w:val="none" w:sz="0" w:space="0" w:color="auto"/>
        <w:right w:val="none" w:sz="0" w:space="0" w:color="auto"/>
      </w:divBdr>
    </w:div>
    <w:div w:id="1316029488">
      <w:bodyDiv w:val="1"/>
      <w:marLeft w:val="0"/>
      <w:marRight w:val="0"/>
      <w:marTop w:val="0"/>
      <w:marBottom w:val="0"/>
      <w:divBdr>
        <w:top w:val="none" w:sz="0" w:space="0" w:color="auto"/>
        <w:left w:val="none" w:sz="0" w:space="0" w:color="auto"/>
        <w:bottom w:val="none" w:sz="0" w:space="0" w:color="auto"/>
        <w:right w:val="none" w:sz="0" w:space="0" w:color="auto"/>
      </w:divBdr>
    </w:div>
    <w:div w:id="1349135198">
      <w:bodyDiv w:val="1"/>
      <w:marLeft w:val="0"/>
      <w:marRight w:val="0"/>
      <w:marTop w:val="0"/>
      <w:marBottom w:val="0"/>
      <w:divBdr>
        <w:top w:val="none" w:sz="0" w:space="0" w:color="auto"/>
        <w:left w:val="none" w:sz="0" w:space="0" w:color="auto"/>
        <w:bottom w:val="none" w:sz="0" w:space="0" w:color="auto"/>
        <w:right w:val="none" w:sz="0" w:space="0" w:color="auto"/>
      </w:divBdr>
    </w:div>
    <w:div w:id="1374696376">
      <w:bodyDiv w:val="1"/>
      <w:marLeft w:val="0"/>
      <w:marRight w:val="0"/>
      <w:marTop w:val="0"/>
      <w:marBottom w:val="0"/>
      <w:divBdr>
        <w:top w:val="none" w:sz="0" w:space="0" w:color="auto"/>
        <w:left w:val="none" w:sz="0" w:space="0" w:color="auto"/>
        <w:bottom w:val="none" w:sz="0" w:space="0" w:color="auto"/>
        <w:right w:val="none" w:sz="0" w:space="0" w:color="auto"/>
      </w:divBdr>
    </w:div>
    <w:div w:id="1459181276">
      <w:bodyDiv w:val="1"/>
      <w:marLeft w:val="0"/>
      <w:marRight w:val="0"/>
      <w:marTop w:val="0"/>
      <w:marBottom w:val="0"/>
      <w:divBdr>
        <w:top w:val="none" w:sz="0" w:space="0" w:color="auto"/>
        <w:left w:val="none" w:sz="0" w:space="0" w:color="auto"/>
        <w:bottom w:val="none" w:sz="0" w:space="0" w:color="auto"/>
        <w:right w:val="none" w:sz="0" w:space="0" w:color="auto"/>
      </w:divBdr>
    </w:div>
    <w:div w:id="1605266022">
      <w:bodyDiv w:val="1"/>
      <w:marLeft w:val="0"/>
      <w:marRight w:val="0"/>
      <w:marTop w:val="0"/>
      <w:marBottom w:val="0"/>
      <w:divBdr>
        <w:top w:val="none" w:sz="0" w:space="0" w:color="auto"/>
        <w:left w:val="none" w:sz="0" w:space="0" w:color="auto"/>
        <w:bottom w:val="none" w:sz="0" w:space="0" w:color="auto"/>
        <w:right w:val="none" w:sz="0" w:space="0" w:color="auto"/>
      </w:divBdr>
    </w:div>
    <w:div w:id="1806005067">
      <w:bodyDiv w:val="1"/>
      <w:marLeft w:val="0"/>
      <w:marRight w:val="0"/>
      <w:marTop w:val="0"/>
      <w:marBottom w:val="0"/>
      <w:divBdr>
        <w:top w:val="none" w:sz="0" w:space="0" w:color="auto"/>
        <w:left w:val="none" w:sz="0" w:space="0" w:color="auto"/>
        <w:bottom w:val="none" w:sz="0" w:space="0" w:color="auto"/>
        <w:right w:val="none" w:sz="0" w:space="0" w:color="auto"/>
      </w:divBdr>
    </w:div>
    <w:div w:id="1928146603">
      <w:bodyDiv w:val="1"/>
      <w:marLeft w:val="0"/>
      <w:marRight w:val="0"/>
      <w:marTop w:val="0"/>
      <w:marBottom w:val="0"/>
      <w:divBdr>
        <w:top w:val="none" w:sz="0" w:space="0" w:color="auto"/>
        <w:left w:val="none" w:sz="0" w:space="0" w:color="auto"/>
        <w:bottom w:val="none" w:sz="0" w:space="0" w:color="auto"/>
        <w:right w:val="none" w:sz="0" w:space="0" w:color="auto"/>
      </w:divBdr>
    </w:div>
    <w:div w:id="198064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3BA96A41D37438BBA0EF8B31598EB" ma:contentTypeVersion="0" ma:contentTypeDescription="Een nieuw document maken." ma:contentTypeScope="" ma:versionID="fb15a197be9e203d066ba8e54adad545">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F0032-5C11-4788-A48F-48E8CB7B60C5}"/>
</file>

<file path=customXml/itemProps2.xml><?xml version="1.0" encoding="utf-8"?>
<ds:datastoreItem xmlns:ds="http://schemas.openxmlformats.org/officeDocument/2006/customXml" ds:itemID="{D2D30652-9EDA-43B1-898D-E817F8B7FB15}"/>
</file>

<file path=customXml/itemProps3.xml><?xml version="1.0" encoding="utf-8"?>
<ds:datastoreItem xmlns:ds="http://schemas.openxmlformats.org/officeDocument/2006/customXml" ds:itemID="{7B96B1F9-F751-4166-AF5E-3A8A91B4FC05}"/>
</file>

<file path=docProps/app.xml><?xml version="1.0" encoding="utf-8"?>
<Properties xmlns="http://schemas.openxmlformats.org/officeDocument/2006/extended-properties" xmlns:vt="http://schemas.openxmlformats.org/officeDocument/2006/docPropsVTypes">
  <Template>708B91FA.dotm</Template>
  <TotalTime>18</TotalTime>
  <Pages>5</Pages>
  <Words>286</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Veen, Rob van der</dc:creator>
  <cp:lastModifiedBy>Collaris T.</cp:lastModifiedBy>
  <cp:revision>3</cp:revision>
  <cp:lastPrinted>2015-03-16T08:40:00Z</cp:lastPrinted>
  <dcterms:created xsi:type="dcterms:W3CDTF">2015-03-16T08:58:00Z</dcterms:created>
  <dcterms:modified xsi:type="dcterms:W3CDTF">2015-05-20T13:58:00Z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0x010100D9E3BA96A41D37438BBA0EF8B31598EB</vt:lpwstr>
  </property>
</Properties>
</file>