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E9C" w:rsidRPr="00BF0828" w:rsidRDefault="00D24E9C" w:rsidP="00BF0828">
      <w:pPr>
        <w:spacing w:line="280" w:lineRule="exact"/>
        <w:rPr>
          <w:b/>
        </w:rPr>
      </w:pPr>
      <w:bookmarkStart w:id="0" w:name="_GoBack"/>
      <w:bookmarkEnd w:id="0"/>
      <w:r w:rsidRPr="00BF0828">
        <w:rPr>
          <w:b/>
        </w:rPr>
        <w:t xml:space="preserve">Samenvoeging van de gemeenten </w:t>
      </w:r>
      <w:r w:rsidR="00C52FD4">
        <w:rPr>
          <w:b/>
        </w:rPr>
        <w:t>Hoogezand-Sappemeer, Menterwolde en Slochteren</w:t>
      </w:r>
    </w:p>
    <w:p w:rsidR="00D24E9C" w:rsidRPr="00BF0828" w:rsidRDefault="00D24E9C" w:rsidP="00BF0828">
      <w:pPr>
        <w:spacing w:line="280" w:lineRule="exact"/>
        <w:rPr>
          <w:b/>
        </w:rPr>
      </w:pPr>
      <w:r w:rsidRPr="00BF0828">
        <w:rPr>
          <w:b/>
        </w:rPr>
        <w:cr/>
        <w:t>VOORSTEL VAN WET</w:t>
      </w:r>
      <w:r w:rsidRPr="00BF0828">
        <w:rPr>
          <w:b/>
        </w:rPr>
        <w:cr/>
      </w:r>
    </w:p>
    <w:p w:rsidR="00254CBD" w:rsidRPr="00BF0828" w:rsidRDefault="000A1692" w:rsidP="00BF0828">
      <w:pPr>
        <w:spacing w:line="280" w:lineRule="exact"/>
        <w:ind w:firstLine="284"/>
      </w:pPr>
      <w:r w:rsidRPr="00BF0828">
        <w:t>Wij Willem-Alexander, bij de gratie Gods, Koning der Nederlanden, Prins van Oranje-Nassau, enz. enz. enz.</w:t>
      </w:r>
    </w:p>
    <w:p w:rsidR="00254CBD" w:rsidRPr="00BF0828" w:rsidRDefault="00D24E9C" w:rsidP="00BF0828">
      <w:pPr>
        <w:spacing w:line="280" w:lineRule="exact"/>
        <w:ind w:firstLine="284"/>
      </w:pPr>
      <w:r w:rsidRPr="00BF0828">
        <w:t>Allen, die deze zullen zien of horen lezen, saluut! doen te w</w:t>
      </w:r>
      <w:r w:rsidR="00254CBD" w:rsidRPr="00BF0828">
        <w:t xml:space="preserve">eten: </w:t>
      </w:r>
    </w:p>
    <w:p w:rsidR="00254CBD" w:rsidRPr="00BF0828" w:rsidRDefault="00D24E9C" w:rsidP="00BF0828">
      <w:pPr>
        <w:spacing w:line="280" w:lineRule="exact"/>
        <w:ind w:firstLine="284"/>
      </w:pPr>
      <w:r w:rsidRPr="00BF0828">
        <w:t>Alzo Wij in overweging genomen hebben, da</w:t>
      </w:r>
      <w:r w:rsidR="00C52FD4">
        <w:t xml:space="preserve">t het wenselijk is de gemeenten Hoogezand-Sappemeer, Menterwolde en Slochteren </w:t>
      </w:r>
      <w:r w:rsidR="00254CBD" w:rsidRPr="00BF0828">
        <w:t>samen te voegen;</w:t>
      </w:r>
    </w:p>
    <w:p w:rsidR="00254CBD" w:rsidRPr="00BF0828" w:rsidRDefault="00D24E9C" w:rsidP="00BF0828">
      <w:pPr>
        <w:spacing w:line="280" w:lineRule="exact"/>
        <w:ind w:firstLine="284"/>
      </w:pPr>
      <w:r w:rsidRPr="00BF0828">
        <w:t>Zo is het, dat Wij, de Afdeling advisering van de Raad van State gehoord, en met gemeen overleg der Staten-Generaal, hebben goedgevonden en verstaan, gelijk Wij goedvinden en verstaan bij deze:</w:t>
      </w:r>
      <w:r w:rsidRPr="00BF0828">
        <w:cr/>
      </w:r>
    </w:p>
    <w:p w:rsidR="00254CBD" w:rsidRPr="00BF0828" w:rsidRDefault="00254CBD" w:rsidP="00BF0828">
      <w:pPr>
        <w:spacing w:line="280" w:lineRule="exact"/>
      </w:pPr>
    </w:p>
    <w:p w:rsidR="00D24E9C" w:rsidRPr="00BF0828" w:rsidRDefault="00D24E9C" w:rsidP="00BF0828">
      <w:pPr>
        <w:spacing w:line="280" w:lineRule="exact"/>
        <w:rPr>
          <w:i/>
        </w:rPr>
      </w:pPr>
      <w:r w:rsidRPr="00BF0828">
        <w:rPr>
          <w:i/>
        </w:rPr>
        <w:t>§ 1.</w:t>
      </w:r>
      <w:r w:rsidR="00FD2BB1" w:rsidRPr="00BF0828">
        <w:rPr>
          <w:i/>
        </w:rPr>
        <w:t xml:space="preserve"> </w:t>
      </w:r>
      <w:r w:rsidRPr="00BF0828">
        <w:rPr>
          <w:i/>
        </w:rPr>
        <w:t>Opheffing en instelling van gemeenten</w:t>
      </w:r>
    </w:p>
    <w:p w:rsidR="008D04C3" w:rsidRPr="00BF0828" w:rsidRDefault="00D24E9C" w:rsidP="00BF0828">
      <w:pPr>
        <w:spacing w:line="280" w:lineRule="exact"/>
        <w:rPr>
          <w:b/>
        </w:rPr>
      </w:pPr>
      <w:r w:rsidRPr="00BF0828">
        <w:cr/>
      </w:r>
      <w:r w:rsidRPr="00BF0828">
        <w:rPr>
          <w:b/>
        </w:rPr>
        <w:t>Artikel 1</w:t>
      </w:r>
      <w:r w:rsidR="008D04C3" w:rsidRPr="00BF0828">
        <w:rPr>
          <w:b/>
        </w:rPr>
        <w:cr/>
      </w:r>
    </w:p>
    <w:p w:rsidR="00254CBD" w:rsidRPr="00BF0828" w:rsidRDefault="00D24E9C" w:rsidP="00BF0828">
      <w:pPr>
        <w:spacing w:line="280" w:lineRule="exact"/>
        <w:ind w:firstLine="284"/>
      </w:pPr>
      <w:r w:rsidRPr="00BF0828">
        <w:t xml:space="preserve">Met ingang van de datum van herindeling worden de gemeenten </w:t>
      </w:r>
      <w:r w:rsidR="00C52FD4">
        <w:t>Hoogezand-Sappemeer, Menterwolde en Slochteren</w:t>
      </w:r>
      <w:r w:rsidRPr="00BF0828">
        <w:t xml:space="preserve"> opgeheven.</w:t>
      </w:r>
      <w:r w:rsidRPr="00BF0828">
        <w:cr/>
      </w:r>
      <w:r w:rsidRPr="00BF0828">
        <w:cr/>
      </w:r>
      <w:r w:rsidRPr="00BF0828">
        <w:rPr>
          <w:b/>
        </w:rPr>
        <w:t>Artikel 2</w:t>
      </w:r>
      <w:r w:rsidRPr="00BF0828">
        <w:cr/>
      </w:r>
    </w:p>
    <w:p w:rsidR="00D24E9C" w:rsidRPr="00BF0828" w:rsidRDefault="00D24E9C" w:rsidP="00BF0828">
      <w:pPr>
        <w:spacing w:line="280" w:lineRule="exact"/>
        <w:ind w:firstLine="284"/>
      </w:pPr>
      <w:r w:rsidRPr="00BF0828">
        <w:t xml:space="preserve">Met ingang van de datum van herindeling wordt de nieuwe gemeente </w:t>
      </w:r>
      <w:r w:rsidR="00C52FD4">
        <w:t>Midden-Groningen</w:t>
      </w:r>
      <w:r w:rsidR="00755C34">
        <w:t xml:space="preserve"> </w:t>
      </w:r>
      <w:r w:rsidRPr="00BF0828">
        <w:t>ingesteld, bestaande uit het grondgebied van de op te heffen gemeenten</w:t>
      </w:r>
      <w:r w:rsidR="00C52FD4">
        <w:t xml:space="preserve"> Hoogezand-Sappemeer, Menterwolde en Slochteren</w:t>
      </w:r>
      <w:r w:rsidR="002D1A70">
        <w:t>,</w:t>
      </w:r>
      <w:r w:rsidRPr="00BF0828">
        <w:t xml:space="preserve"> zoals aangegeven op de bij deze wet behorende kaart. </w:t>
      </w:r>
    </w:p>
    <w:p w:rsidR="00D24E9C" w:rsidRPr="00BF0828" w:rsidRDefault="00D24E9C" w:rsidP="00BF0828">
      <w:pPr>
        <w:spacing w:line="280" w:lineRule="exact"/>
      </w:pPr>
      <w:r w:rsidRPr="00BF0828">
        <w:tab/>
      </w:r>
    </w:p>
    <w:p w:rsidR="00254CBD" w:rsidRPr="00BF0828" w:rsidRDefault="00D24E9C" w:rsidP="00BF0828">
      <w:pPr>
        <w:spacing w:line="280" w:lineRule="exact"/>
      </w:pPr>
      <w:r w:rsidRPr="00BF0828">
        <w:rPr>
          <w:i/>
        </w:rPr>
        <w:t>§ 2.</w:t>
      </w:r>
      <w:r w:rsidR="00FD2BB1" w:rsidRPr="00BF0828">
        <w:rPr>
          <w:i/>
        </w:rPr>
        <w:t xml:space="preserve"> </w:t>
      </w:r>
      <w:r w:rsidRPr="00BF0828">
        <w:rPr>
          <w:i/>
        </w:rPr>
        <w:t xml:space="preserve">Overige bepalingen </w:t>
      </w:r>
      <w:r w:rsidRPr="00BF0828">
        <w:rPr>
          <w:b/>
        </w:rPr>
        <w:cr/>
      </w:r>
      <w:r w:rsidRPr="00BF0828">
        <w:rPr>
          <w:b/>
        </w:rPr>
        <w:cr/>
        <w:t>Artikel 3</w:t>
      </w:r>
      <w:r w:rsidRPr="00BF0828">
        <w:cr/>
      </w:r>
    </w:p>
    <w:p w:rsidR="00D24E9C" w:rsidRPr="00BF0828" w:rsidRDefault="00D24E9C" w:rsidP="00BF0828">
      <w:pPr>
        <w:spacing w:line="280" w:lineRule="exact"/>
        <w:ind w:firstLine="284"/>
        <w:rPr>
          <w:b/>
        </w:rPr>
      </w:pPr>
      <w:r w:rsidRPr="00BF0828">
        <w:t xml:space="preserve">Voor de nieuwe gemeente </w:t>
      </w:r>
      <w:r w:rsidR="00C52FD4">
        <w:t>Midden-Groningen</w:t>
      </w:r>
      <w:r w:rsidR="00755C34">
        <w:t xml:space="preserve"> </w:t>
      </w:r>
      <w:r w:rsidR="00C52FD4">
        <w:t xml:space="preserve">wordt de op te heffen gemeente </w:t>
      </w:r>
      <w:r w:rsidR="003B1EE3">
        <w:t>Menterwolde</w:t>
      </w:r>
      <w:r w:rsidR="00C52FD4">
        <w:t xml:space="preserve"> </w:t>
      </w:r>
      <w:r w:rsidRPr="00BF0828">
        <w:t xml:space="preserve">aangewezen voor de toepassing van artikel 36 van de Wet algemene regels herindeling, in verband met de toepassing van de instructies en reglementen, bedoeld in dat artikel. </w:t>
      </w:r>
      <w:r w:rsidRPr="00BF0828">
        <w:cr/>
      </w:r>
    </w:p>
    <w:p w:rsidR="00254CBD" w:rsidRPr="00BF0828" w:rsidRDefault="00D24E9C" w:rsidP="00BF0828">
      <w:pPr>
        <w:spacing w:line="280" w:lineRule="exact"/>
      </w:pPr>
      <w:r w:rsidRPr="00BF0828">
        <w:rPr>
          <w:b/>
        </w:rPr>
        <w:t>Artikel 4</w:t>
      </w:r>
      <w:r w:rsidRPr="00BF0828">
        <w:cr/>
      </w:r>
    </w:p>
    <w:p w:rsidR="00D24E9C" w:rsidRPr="00BF0828" w:rsidRDefault="00D24E9C" w:rsidP="00BF0828">
      <w:pPr>
        <w:spacing w:line="280" w:lineRule="exact"/>
        <w:ind w:firstLine="284"/>
      </w:pPr>
      <w:r w:rsidRPr="00BF0828">
        <w:t xml:space="preserve">Voor de op te heffen gemeenten </w:t>
      </w:r>
      <w:r w:rsidR="00C52FD4">
        <w:t>Hoogezand-Sappemeer, Menterwolde en Slochteren</w:t>
      </w:r>
      <w:r w:rsidRPr="00BF0828">
        <w:t xml:space="preserve"> wordt de nieuwe gemeente </w:t>
      </w:r>
      <w:r w:rsidR="00C52FD4">
        <w:t>Midden-Groningen</w:t>
      </w:r>
      <w:r w:rsidRPr="00BF0828">
        <w:t xml:space="preserve"> aangewezen voor de toepassing van de volgende bepalingen van de Wet algemene regels herindeling: </w:t>
      </w:r>
    </w:p>
    <w:p w:rsidR="00D24E9C" w:rsidRPr="00BF0828" w:rsidRDefault="00D24E9C" w:rsidP="00BF0828">
      <w:pPr>
        <w:spacing w:line="280" w:lineRule="exact"/>
        <w:ind w:firstLine="284"/>
        <w:rPr>
          <w:b/>
        </w:rPr>
      </w:pPr>
      <w:r w:rsidRPr="00BF0828">
        <w:t>a. artikel 39, tweede lid, in verband met de heffing en invordering van gemeentelijke belastingen;</w:t>
      </w:r>
    </w:p>
    <w:p w:rsidR="00D24E9C" w:rsidRPr="00BF0828" w:rsidRDefault="00D24E9C" w:rsidP="00BF0828">
      <w:pPr>
        <w:spacing w:line="280" w:lineRule="exact"/>
        <w:ind w:firstLine="284"/>
      </w:pPr>
      <w:r w:rsidRPr="00BF0828">
        <w:t>b. artikel 41, derde lid, in verband met de deelneming aan gemeenschappelijke regelingen;</w:t>
      </w:r>
    </w:p>
    <w:p w:rsidR="00D24E9C" w:rsidRPr="00BF0828" w:rsidRDefault="00D24E9C" w:rsidP="00BF0828">
      <w:pPr>
        <w:spacing w:line="280" w:lineRule="exact"/>
        <w:ind w:firstLine="284"/>
      </w:pPr>
      <w:r w:rsidRPr="00BF0828">
        <w:t>c. artikel 45, tweede lid, in verband met de overgang van rechten en verplichtingen in verband met de voorziening van drinkwater, elektriciteit en gas.</w:t>
      </w:r>
    </w:p>
    <w:p w:rsidR="00D24E9C" w:rsidRPr="00BF0828" w:rsidRDefault="00D24E9C" w:rsidP="00C52FD4">
      <w:pPr>
        <w:spacing w:line="280" w:lineRule="exact"/>
        <w:ind w:left="0"/>
      </w:pPr>
    </w:p>
    <w:p w:rsidR="00D24E9C" w:rsidRDefault="00D24E9C" w:rsidP="00BF0828">
      <w:pPr>
        <w:spacing w:line="280" w:lineRule="exact"/>
        <w:rPr>
          <w:b/>
        </w:rPr>
      </w:pPr>
      <w:r w:rsidRPr="00BF0828">
        <w:rPr>
          <w:b/>
        </w:rPr>
        <w:t xml:space="preserve">Artikel </w:t>
      </w:r>
      <w:r w:rsidR="00C52FD4">
        <w:rPr>
          <w:b/>
        </w:rPr>
        <w:t>5</w:t>
      </w:r>
    </w:p>
    <w:p w:rsidR="009E4E56" w:rsidRDefault="009E4E56" w:rsidP="00BF0828">
      <w:pPr>
        <w:spacing w:line="280" w:lineRule="exact"/>
        <w:rPr>
          <w:b/>
        </w:rPr>
      </w:pPr>
    </w:p>
    <w:p w:rsidR="00375E5A" w:rsidRDefault="009E4E56" w:rsidP="00375E5A">
      <w:pPr>
        <w:spacing w:line="276" w:lineRule="auto"/>
      </w:pPr>
      <w:r>
        <w:rPr>
          <w:b/>
        </w:rPr>
        <w:tab/>
      </w:r>
      <w:r w:rsidR="00375E5A">
        <w:t>Met ingang van de datum van herindeling wordt de Wet maatregelen woningmarkt 2014 II als volgt gewijzigd:</w:t>
      </w:r>
    </w:p>
    <w:p w:rsidR="00375E5A" w:rsidRDefault="00375E5A" w:rsidP="00375E5A">
      <w:pPr>
        <w:spacing w:line="276" w:lineRule="auto"/>
      </w:pPr>
      <w:r>
        <w:tab/>
        <w:t>1. In artikel 1.11, tweede lid, onderdeel b, vervalt: Menterwolde, .</w:t>
      </w:r>
    </w:p>
    <w:p w:rsidR="00375E5A" w:rsidRDefault="00375E5A" w:rsidP="00375E5A">
      <w:pPr>
        <w:spacing w:line="276" w:lineRule="auto"/>
      </w:pPr>
      <w:r>
        <w:tab/>
        <w:t>2. Aan artikel 1.12 wordt een lid toegevoegd, luidende:</w:t>
      </w:r>
    </w:p>
    <w:p w:rsidR="00375E5A" w:rsidRDefault="00375E5A" w:rsidP="00375E5A">
      <w:pPr>
        <w:spacing w:line="276" w:lineRule="auto"/>
      </w:pPr>
      <w:r>
        <w:tab/>
      </w:r>
    </w:p>
    <w:p w:rsidR="00375E5A" w:rsidRDefault="00375E5A" w:rsidP="00375E5A">
      <w:pPr>
        <w:spacing w:line="276" w:lineRule="auto"/>
      </w:pPr>
      <w:r>
        <w:tab/>
        <w:t>7. Voorgenomen investeringen binnen het grondgebied van de opgeheven</w:t>
      </w:r>
    </w:p>
    <w:p w:rsidR="00375E5A" w:rsidRPr="009E4E56" w:rsidRDefault="00375E5A" w:rsidP="00375E5A">
      <w:pPr>
        <w:spacing w:line="276" w:lineRule="auto"/>
      </w:pPr>
      <w:r>
        <w:t>gemeente Menterwolde die uiterlijk op 31 december 2017 zijn aangemeld op grond van het eerste lid</w:t>
      </w:r>
      <w:r w:rsidR="00870906">
        <w:t>,</w:t>
      </w:r>
      <w:r>
        <w:t xml:space="preserve"> kunnen na uitvoering aangemeld worden als gerealiseerde investering. Op deze investeringen zijn de bepalingen uit deze wet die van toepassing zijn op investeringen in de gemeenten, genoemd in artikel 1.11, tweede lid, onderdeel b, van overeenkomstige toepassing.</w:t>
      </w:r>
    </w:p>
    <w:p w:rsidR="009E4E56" w:rsidRDefault="009E4E56" w:rsidP="00BF0828">
      <w:pPr>
        <w:spacing w:line="280" w:lineRule="exact"/>
        <w:rPr>
          <w:b/>
        </w:rPr>
      </w:pPr>
    </w:p>
    <w:p w:rsidR="009E4E56" w:rsidRPr="00BF0828" w:rsidRDefault="009E4E56" w:rsidP="00BF0828">
      <w:pPr>
        <w:spacing w:line="280" w:lineRule="exact"/>
        <w:rPr>
          <w:b/>
        </w:rPr>
      </w:pPr>
      <w:r>
        <w:rPr>
          <w:b/>
        </w:rPr>
        <w:t>Artikel 6</w:t>
      </w:r>
    </w:p>
    <w:p w:rsidR="00D24E9C" w:rsidRPr="00BF0828" w:rsidRDefault="00D24E9C" w:rsidP="00BF0828">
      <w:pPr>
        <w:spacing w:line="280" w:lineRule="exact"/>
      </w:pPr>
      <w:r w:rsidRPr="00BF0828">
        <w:t xml:space="preserve"> </w:t>
      </w:r>
    </w:p>
    <w:p w:rsidR="00D24E9C" w:rsidRPr="00F95855" w:rsidRDefault="00F95855" w:rsidP="00F95855">
      <w:pPr>
        <w:spacing w:line="280" w:lineRule="exact"/>
        <w:ind w:firstLine="284"/>
        <w:rPr>
          <w:b/>
        </w:rPr>
      </w:pPr>
      <w:r>
        <w:t>Met ingang van de datum van herindeling vervallen i</w:t>
      </w:r>
      <w:r w:rsidR="00D24E9C" w:rsidRPr="00BF0828">
        <w:t>n de bijlage bij artikel 8 van de Wet veiligheidsregio’s</w:t>
      </w:r>
      <w:r w:rsidR="006C0BD4">
        <w:t xml:space="preserve">, onder </w:t>
      </w:r>
      <w:r w:rsidR="00C52FD4">
        <w:rPr>
          <w:u w:val="single"/>
        </w:rPr>
        <w:t>Groningen</w:t>
      </w:r>
      <w:r w:rsidR="006C0BD4">
        <w:t>,</w:t>
      </w:r>
      <w:r w:rsidR="00D24E9C" w:rsidRPr="00BF0828">
        <w:t xml:space="preserve"> </w:t>
      </w:r>
      <w:r>
        <w:t>“</w:t>
      </w:r>
      <w:r w:rsidR="00C52FD4">
        <w:t>Hoogezand-Sappemeer</w:t>
      </w:r>
      <w:r>
        <w:t xml:space="preserve">, </w:t>
      </w:r>
      <w:r w:rsidRPr="00BF0828">
        <w:t>”</w:t>
      </w:r>
      <w:r>
        <w:t>, “</w:t>
      </w:r>
      <w:r w:rsidR="00C52FD4">
        <w:t>Menterwolde</w:t>
      </w:r>
      <w:r>
        <w:t xml:space="preserve">, </w:t>
      </w:r>
      <w:r w:rsidRPr="00BF0828">
        <w:t>”</w:t>
      </w:r>
      <w:r w:rsidR="000F6EF1">
        <w:t xml:space="preserve"> en “</w:t>
      </w:r>
      <w:r w:rsidR="00C52FD4">
        <w:t>Slochteren</w:t>
      </w:r>
      <w:r w:rsidR="000F6EF1">
        <w:t xml:space="preserve">, </w:t>
      </w:r>
      <w:r w:rsidR="000F6EF1" w:rsidRPr="00BF0828">
        <w:t>”</w:t>
      </w:r>
      <w:r>
        <w:t xml:space="preserve"> en wordt in de alfabet</w:t>
      </w:r>
      <w:r w:rsidR="00C52FD4">
        <w:t>ische rangschikking ingevoegd: Midden-Groningen</w:t>
      </w:r>
      <w:r>
        <w:t>, .</w:t>
      </w:r>
    </w:p>
    <w:p w:rsidR="00D24E9C" w:rsidRPr="00BF0828" w:rsidRDefault="00D24E9C" w:rsidP="00BF0828">
      <w:pPr>
        <w:spacing w:line="280" w:lineRule="exact"/>
      </w:pPr>
    </w:p>
    <w:p w:rsidR="00F74E33" w:rsidRPr="00BF0828" w:rsidRDefault="00F74E33" w:rsidP="00BF0828">
      <w:pPr>
        <w:spacing w:line="280" w:lineRule="exact"/>
        <w:rPr>
          <w:b/>
        </w:rPr>
      </w:pPr>
      <w:r w:rsidRPr="00BF0828">
        <w:rPr>
          <w:b/>
        </w:rPr>
        <w:t xml:space="preserve">Artikel </w:t>
      </w:r>
      <w:r w:rsidR="003B1EE3">
        <w:rPr>
          <w:b/>
        </w:rPr>
        <w:t>7</w:t>
      </w:r>
    </w:p>
    <w:p w:rsidR="00F74E33" w:rsidRPr="00BF0828" w:rsidRDefault="00F74E33" w:rsidP="00BF0828">
      <w:pPr>
        <w:spacing w:line="280" w:lineRule="exact"/>
      </w:pPr>
    </w:p>
    <w:p w:rsidR="00D24E9C" w:rsidRPr="00BF0828" w:rsidRDefault="000A1692" w:rsidP="00BF0828">
      <w:pPr>
        <w:spacing w:line="280" w:lineRule="exact"/>
        <w:ind w:firstLine="284"/>
      </w:pPr>
      <w:r w:rsidRPr="00BF0828">
        <w:t>Deze wet treedt in werking op een bij koninklijk besluit te bepalen tijdstip.</w:t>
      </w:r>
      <w:r w:rsidR="00D24E9C" w:rsidRPr="00BF0828">
        <w:t xml:space="preserve"> </w:t>
      </w:r>
      <w:r w:rsidR="00D24E9C" w:rsidRPr="00BF0828">
        <w:cr/>
      </w:r>
      <w:r w:rsidR="00D24E9C" w:rsidRPr="00BF0828">
        <w:cr/>
      </w:r>
    </w:p>
    <w:p w:rsidR="00F16556" w:rsidRPr="00BF0828" w:rsidRDefault="00D24E9C" w:rsidP="00BF0828">
      <w:pPr>
        <w:spacing w:line="280" w:lineRule="exact"/>
        <w:ind w:firstLine="284"/>
      </w:pPr>
      <w:r w:rsidRPr="00BF0828">
        <w:t xml:space="preserve">Lasten en bevelen dat deze in het Staatsblad zal worden geplaatst en dat alle ministeries, autoriteiten, colleges en ambtenaren </w:t>
      </w:r>
      <w:r w:rsidR="000A1692" w:rsidRPr="00BF0828">
        <w:t>d</w:t>
      </w:r>
      <w:r w:rsidRPr="00BF0828">
        <w:t>ie zulks aangaat, aan de nauwkeurige uitvoering de hand zullen houden.</w:t>
      </w:r>
      <w:r w:rsidRPr="00BF0828">
        <w:cr/>
      </w:r>
    </w:p>
    <w:p w:rsidR="00D24E9C" w:rsidRPr="00BF0828" w:rsidRDefault="00D24E9C" w:rsidP="00BF0828">
      <w:pPr>
        <w:spacing w:line="280" w:lineRule="exact"/>
      </w:pPr>
      <w:r w:rsidRPr="00BF0828">
        <w:br/>
        <w:t>Gegeven</w:t>
      </w:r>
    </w:p>
    <w:p w:rsidR="00D24E9C" w:rsidRPr="00BF0828" w:rsidRDefault="00D24E9C" w:rsidP="00BF0828">
      <w:pPr>
        <w:spacing w:line="280" w:lineRule="exact"/>
      </w:pPr>
    </w:p>
    <w:p w:rsidR="00D24E9C" w:rsidRPr="00BF0828" w:rsidRDefault="00D24E9C" w:rsidP="00BF0828">
      <w:pPr>
        <w:spacing w:line="280" w:lineRule="exact"/>
      </w:pPr>
    </w:p>
    <w:p w:rsidR="00D24E9C" w:rsidRPr="00BF0828" w:rsidRDefault="00D24E9C" w:rsidP="00BF0828">
      <w:pPr>
        <w:spacing w:line="280" w:lineRule="exact"/>
      </w:pPr>
    </w:p>
    <w:p w:rsidR="008D04C3" w:rsidRPr="00BF0828" w:rsidRDefault="008D04C3" w:rsidP="00BF0828">
      <w:pPr>
        <w:spacing w:line="280" w:lineRule="exact"/>
      </w:pPr>
    </w:p>
    <w:p w:rsidR="00304665" w:rsidRPr="00BF0828" w:rsidRDefault="00304665" w:rsidP="00BF0828">
      <w:pPr>
        <w:spacing w:line="280" w:lineRule="exact"/>
      </w:pPr>
    </w:p>
    <w:p w:rsidR="00386E01" w:rsidRDefault="00386E01" w:rsidP="00BF0828">
      <w:pPr>
        <w:spacing w:line="280" w:lineRule="exact"/>
      </w:pPr>
    </w:p>
    <w:p w:rsidR="00386E01" w:rsidRDefault="00386E01" w:rsidP="00BF0828">
      <w:pPr>
        <w:spacing w:line="280" w:lineRule="exact"/>
      </w:pPr>
    </w:p>
    <w:p w:rsidR="00D24E9C" w:rsidRPr="00BF0828" w:rsidRDefault="00D24E9C" w:rsidP="00BF0828">
      <w:pPr>
        <w:spacing w:line="280" w:lineRule="exact"/>
      </w:pPr>
      <w:r w:rsidRPr="00BF0828">
        <w:t xml:space="preserve">De </w:t>
      </w:r>
      <w:r w:rsidR="003646A8">
        <w:t>M</w:t>
      </w:r>
      <w:r w:rsidRPr="00BF0828">
        <w:t>inister van Binnenlandse Zaken en Koninkrijksrelaties,</w:t>
      </w:r>
    </w:p>
    <w:p w:rsidR="00D24E9C" w:rsidRPr="00BF0828" w:rsidRDefault="00D24E9C" w:rsidP="00BF0828">
      <w:pPr>
        <w:spacing w:line="280" w:lineRule="exact"/>
      </w:pPr>
      <w:bookmarkStart w:id="1" w:name="HT_Mevrouwmr_drs_J_W_E_Spies"/>
    </w:p>
    <w:p w:rsidR="00D24E9C" w:rsidRPr="00BF0828" w:rsidRDefault="00D24E9C" w:rsidP="00BF0828">
      <w:pPr>
        <w:spacing w:line="280" w:lineRule="exact"/>
      </w:pPr>
    </w:p>
    <w:p w:rsidR="00D24E9C" w:rsidRPr="00BF0828" w:rsidRDefault="00D24E9C" w:rsidP="00BF0828">
      <w:pPr>
        <w:spacing w:line="280" w:lineRule="exact"/>
      </w:pPr>
    </w:p>
    <w:p w:rsidR="00D24E9C" w:rsidRDefault="00D24E9C" w:rsidP="00BF0828">
      <w:pPr>
        <w:spacing w:line="280" w:lineRule="exact"/>
      </w:pPr>
    </w:p>
    <w:p w:rsidR="001154C8" w:rsidRPr="00BF0828" w:rsidRDefault="001154C8" w:rsidP="00BF0828">
      <w:pPr>
        <w:spacing w:line="280" w:lineRule="exact"/>
      </w:pPr>
    </w:p>
    <w:p w:rsidR="00D24E9C" w:rsidRPr="00BF0828" w:rsidRDefault="00D24E9C" w:rsidP="00BF0828">
      <w:pPr>
        <w:spacing w:line="280" w:lineRule="exact"/>
      </w:pPr>
    </w:p>
    <w:bookmarkEnd w:id="1"/>
    <w:p w:rsidR="00D24E9C" w:rsidRPr="00BF0828" w:rsidRDefault="00F16556" w:rsidP="00BF0828">
      <w:pPr>
        <w:spacing w:line="280" w:lineRule="exact"/>
        <w:ind w:left="0"/>
        <w:rPr>
          <w:b/>
        </w:rPr>
      </w:pPr>
      <w:r w:rsidRPr="00BF0828">
        <w:br w:type="page"/>
      </w:r>
      <w:r w:rsidRPr="00BF0828">
        <w:rPr>
          <w:b/>
        </w:rPr>
        <w:lastRenderedPageBreak/>
        <w:t>Kaart, genoemd in artikel 2</w:t>
      </w:r>
      <w:r w:rsidR="006B6C47">
        <w:rPr>
          <w:b/>
        </w:rPr>
        <w:t xml:space="preserve"> </w:t>
      </w:r>
    </w:p>
    <w:p w:rsidR="00685D31" w:rsidRDefault="00685D31" w:rsidP="00797D82">
      <w:pPr>
        <w:spacing w:line="280" w:lineRule="exact"/>
        <w:ind w:left="0"/>
        <w:rPr>
          <w:noProof/>
        </w:rPr>
      </w:pPr>
    </w:p>
    <w:p w:rsidR="00685D31" w:rsidRPr="00BF0828" w:rsidRDefault="002712C1" w:rsidP="00685D31">
      <w:pPr>
        <w:ind w:left="0"/>
      </w:pPr>
      <w:r>
        <w:rPr>
          <w:noProof/>
        </w:rPr>
        <w:drawing>
          <wp:inline distT="0" distB="0" distL="0" distR="0">
            <wp:extent cx="4944332" cy="3483177"/>
            <wp:effectExtent l="19050" t="0" r="8668" b="0"/>
            <wp:docPr id="1" name="Afbeelding 1" descr="C:\Users\SchoutenL\AppData\Local\Microsoft\Windows\Temporary Internet Files\Content.Outlook\C8ALN2C6\kaart_wetsvoorstel_Midden-Gro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utenL\AppData\Local\Microsoft\Windows\Temporary Internet Files\Content.Outlook\C8ALN2C6\kaart_wetsvoorstel_Midden-Groningen.jpg"/>
                    <pic:cNvPicPr>
                      <a:picLocks noChangeAspect="1" noChangeArrowheads="1"/>
                    </pic:cNvPicPr>
                  </pic:nvPicPr>
                  <pic:blipFill>
                    <a:blip r:embed="rId8" cstate="print"/>
                    <a:srcRect/>
                    <a:stretch>
                      <a:fillRect/>
                    </a:stretch>
                  </pic:blipFill>
                  <pic:spPr bwMode="auto">
                    <a:xfrm>
                      <a:off x="0" y="0"/>
                      <a:ext cx="4945039" cy="3483675"/>
                    </a:xfrm>
                    <a:prstGeom prst="rect">
                      <a:avLst/>
                    </a:prstGeom>
                    <a:noFill/>
                    <a:ln w="9525">
                      <a:noFill/>
                      <a:miter lim="800000"/>
                      <a:headEnd/>
                      <a:tailEnd/>
                    </a:ln>
                  </pic:spPr>
                </pic:pic>
              </a:graphicData>
            </a:graphic>
          </wp:inline>
        </w:drawing>
      </w:r>
    </w:p>
    <w:sectPr w:rsidR="00685D31" w:rsidRPr="00BF0828" w:rsidSect="001F1E42">
      <w:headerReference w:type="even" r:id="rId9"/>
      <w:headerReference w:type="default" r:id="rId10"/>
      <w:footerReference w:type="even" r:id="rId11"/>
      <w:footerReference w:type="default" r:id="rId12"/>
      <w:headerReference w:type="first" r:id="rId13"/>
      <w:footerReference w:type="first" r:id="rId14"/>
      <w:pgSz w:w="11907" w:h="16840" w:code="9"/>
      <w:pgMar w:top="1440" w:right="1797" w:bottom="1440" w:left="1259"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FD4" w:rsidRDefault="00C52FD4" w:rsidP="00254CBD">
      <w:r>
        <w:separator/>
      </w:r>
    </w:p>
  </w:endnote>
  <w:endnote w:type="continuationSeparator" w:id="0">
    <w:p w:rsidR="00C52FD4" w:rsidRDefault="00C52FD4" w:rsidP="0025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93" w:rsidRDefault="00F8579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93" w:rsidRDefault="00F8579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FD4" w:rsidRDefault="009E0A88">
    <w:pPr>
      <w:pStyle w:val="Voettekst"/>
      <w:jc w:val="right"/>
    </w:pPr>
    <w:r>
      <w:fldChar w:fldCharType="begin"/>
    </w:r>
    <w:r>
      <w:instrText xml:space="preserve"> PAGE   \* MERGEFORMAT </w:instrText>
    </w:r>
    <w:r>
      <w:fldChar w:fldCharType="separate"/>
    </w:r>
    <w:r w:rsidR="00F85793">
      <w:rPr>
        <w:noProof/>
      </w:rPr>
      <w:t>1</w:t>
    </w:r>
    <w:r>
      <w:rPr>
        <w:noProof/>
      </w:rPr>
      <w:fldChar w:fldCharType="end"/>
    </w:r>
  </w:p>
  <w:p w:rsidR="00C52FD4" w:rsidRPr="001F1E42" w:rsidRDefault="00C52F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FD4" w:rsidRDefault="00C52FD4" w:rsidP="00254CBD">
      <w:r>
        <w:separator/>
      </w:r>
    </w:p>
  </w:footnote>
  <w:footnote w:type="continuationSeparator" w:id="0">
    <w:p w:rsidR="00C52FD4" w:rsidRDefault="00C52FD4" w:rsidP="00254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93" w:rsidRDefault="00F8579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93" w:rsidRDefault="00F8579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93" w:rsidRDefault="00F8579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21AA"/>
    <w:multiLevelType w:val="hybridMultilevel"/>
    <w:tmpl w:val="C728BFAA"/>
    <w:lvl w:ilvl="0" w:tplc="F4482152">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
    <w:nsid w:val="34B6657B"/>
    <w:multiLevelType w:val="hybridMultilevel"/>
    <w:tmpl w:val="6E460692"/>
    <w:lvl w:ilvl="0" w:tplc="8408B89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41A33F46"/>
    <w:multiLevelType w:val="hybridMultilevel"/>
    <w:tmpl w:val="C6F8A8AE"/>
    <w:lvl w:ilvl="0" w:tplc="5D18B63C">
      <w:start w:val="7"/>
      <w:numFmt w:val="bullet"/>
      <w:lvlText w:val="-"/>
      <w:lvlJc w:val="left"/>
      <w:pPr>
        <w:ind w:left="720" w:hanging="360"/>
      </w:pPr>
      <w:rPr>
        <w:rFonts w:ascii="Calibri" w:eastAsiaTheme="minorHAnsi" w:hAnsi="Calibri" w:cs="Calibr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5BD37896"/>
    <w:multiLevelType w:val="hybridMultilevel"/>
    <w:tmpl w:val="E86E84B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3"/>
  </w:num>
  <w:num w:numId="2">
    <w:abstractNumId w:val="1"/>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C88"/>
    <w:rsid w:val="00020558"/>
    <w:rsid w:val="00021309"/>
    <w:rsid w:val="00062C4B"/>
    <w:rsid w:val="00077D28"/>
    <w:rsid w:val="00085A9E"/>
    <w:rsid w:val="000A1692"/>
    <w:rsid w:val="000F6EF1"/>
    <w:rsid w:val="001154C8"/>
    <w:rsid w:val="0011598C"/>
    <w:rsid w:val="001669C0"/>
    <w:rsid w:val="001A697A"/>
    <w:rsid w:val="001C33D0"/>
    <w:rsid w:val="001E06D4"/>
    <w:rsid w:val="001F1E42"/>
    <w:rsid w:val="00205C30"/>
    <w:rsid w:val="00230C8B"/>
    <w:rsid w:val="0023729A"/>
    <w:rsid w:val="00254CBD"/>
    <w:rsid w:val="002712C1"/>
    <w:rsid w:val="002814CC"/>
    <w:rsid w:val="002C52B0"/>
    <w:rsid w:val="002D1758"/>
    <w:rsid w:val="002D1A70"/>
    <w:rsid w:val="002E57D9"/>
    <w:rsid w:val="00304665"/>
    <w:rsid w:val="00305290"/>
    <w:rsid w:val="00305D85"/>
    <w:rsid w:val="003646A8"/>
    <w:rsid w:val="003707CB"/>
    <w:rsid w:val="003725D1"/>
    <w:rsid w:val="00375E5A"/>
    <w:rsid w:val="00386E01"/>
    <w:rsid w:val="003B1EE3"/>
    <w:rsid w:val="003B6CC8"/>
    <w:rsid w:val="004042E9"/>
    <w:rsid w:val="00436F83"/>
    <w:rsid w:val="00484C88"/>
    <w:rsid w:val="004B7167"/>
    <w:rsid w:val="004B750B"/>
    <w:rsid w:val="004E3A20"/>
    <w:rsid w:val="00533E0E"/>
    <w:rsid w:val="0053555F"/>
    <w:rsid w:val="00547123"/>
    <w:rsid w:val="00551214"/>
    <w:rsid w:val="00552339"/>
    <w:rsid w:val="00552D5B"/>
    <w:rsid w:val="005804E5"/>
    <w:rsid w:val="005D7CC8"/>
    <w:rsid w:val="005E3BE1"/>
    <w:rsid w:val="005E4FA6"/>
    <w:rsid w:val="006401DC"/>
    <w:rsid w:val="00661080"/>
    <w:rsid w:val="00683892"/>
    <w:rsid w:val="00685D31"/>
    <w:rsid w:val="006B02E4"/>
    <w:rsid w:val="006B6C47"/>
    <w:rsid w:val="006C0BD4"/>
    <w:rsid w:val="006C2443"/>
    <w:rsid w:val="006E6D71"/>
    <w:rsid w:val="00737CE9"/>
    <w:rsid w:val="00755C34"/>
    <w:rsid w:val="00780485"/>
    <w:rsid w:val="00795694"/>
    <w:rsid w:val="00797D82"/>
    <w:rsid w:val="007A1EAB"/>
    <w:rsid w:val="007C5E0C"/>
    <w:rsid w:val="00827A24"/>
    <w:rsid w:val="0084527D"/>
    <w:rsid w:val="00863464"/>
    <w:rsid w:val="008655BF"/>
    <w:rsid w:val="00870906"/>
    <w:rsid w:val="00887719"/>
    <w:rsid w:val="008D04C3"/>
    <w:rsid w:val="008E64EA"/>
    <w:rsid w:val="00943AC4"/>
    <w:rsid w:val="0099086B"/>
    <w:rsid w:val="00993D35"/>
    <w:rsid w:val="009B07E0"/>
    <w:rsid w:val="009E0A88"/>
    <w:rsid w:val="009E4E56"/>
    <w:rsid w:val="00A07A09"/>
    <w:rsid w:val="00A13763"/>
    <w:rsid w:val="00A26632"/>
    <w:rsid w:val="00A30ADA"/>
    <w:rsid w:val="00A31E24"/>
    <w:rsid w:val="00A63CC7"/>
    <w:rsid w:val="00A71FCC"/>
    <w:rsid w:val="00B220A7"/>
    <w:rsid w:val="00B31222"/>
    <w:rsid w:val="00B373B4"/>
    <w:rsid w:val="00B374B7"/>
    <w:rsid w:val="00B43BC3"/>
    <w:rsid w:val="00B45B90"/>
    <w:rsid w:val="00B70AC2"/>
    <w:rsid w:val="00B72C0F"/>
    <w:rsid w:val="00B87340"/>
    <w:rsid w:val="00B97FEA"/>
    <w:rsid w:val="00BC299F"/>
    <w:rsid w:val="00BD5B5A"/>
    <w:rsid w:val="00BF0828"/>
    <w:rsid w:val="00C52FD4"/>
    <w:rsid w:val="00C56386"/>
    <w:rsid w:val="00C60E99"/>
    <w:rsid w:val="00C63DF3"/>
    <w:rsid w:val="00C74384"/>
    <w:rsid w:val="00C80091"/>
    <w:rsid w:val="00CC2E7E"/>
    <w:rsid w:val="00D07079"/>
    <w:rsid w:val="00D137E8"/>
    <w:rsid w:val="00D24E9C"/>
    <w:rsid w:val="00D3018D"/>
    <w:rsid w:val="00D321D5"/>
    <w:rsid w:val="00D47816"/>
    <w:rsid w:val="00D54720"/>
    <w:rsid w:val="00D85F4A"/>
    <w:rsid w:val="00D85F64"/>
    <w:rsid w:val="00D916F4"/>
    <w:rsid w:val="00DA42DF"/>
    <w:rsid w:val="00DE528B"/>
    <w:rsid w:val="00DF257A"/>
    <w:rsid w:val="00DF2E61"/>
    <w:rsid w:val="00EB035C"/>
    <w:rsid w:val="00EB6269"/>
    <w:rsid w:val="00EE58CE"/>
    <w:rsid w:val="00F000EB"/>
    <w:rsid w:val="00F16556"/>
    <w:rsid w:val="00F34615"/>
    <w:rsid w:val="00F452E0"/>
    <w:rsid w:val="00F51848"/>
    <w:rsid w:val="00F674DF"/>
    <w:rsid w:val="00F705E1"/>
    <w:rsid w:val="00F74E33"/>
    <w:rsid w:val="00F82F8F"/>
    <w:rsid w:val="00F85793"/>
    <w:rsid w:val="00F90D05"/>
    <w:rsid w:val="00F95855"/>
    <w:rsid w:val="00FD2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4CBD"/>
    <w:pPr>
      <w:keepNext/>
      <w:keepLines/>
      <w:tabs>
        <w:tab w:val="left" w:pos="1400"/>
      </w:tabs>
      <w:ind w:left="1134"/>
    </w:pPr>
    <w:rPr>
      <w:rFonts w:ascii="Verdana" w:hAnsi="Verdana" w:cs="Arial"/>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D24E9C"/>
    <w:pPr>
      <w:tabs>
        <w:tab w:val="center" w:pos="4536"/>
        <w:tab w:val="right" w:pos="9072"/>
      </w:tabs>
    </w:pPr>
  </w:style>
  <w:style w:type="character" w:styleId="Paginanummer">
    <w:name w:val="page number"/>
    <w:basedOn w:val="Standaardalinea-lettertype"/>
    <w:rsid w:val="00D24E9C"/>
  </w:style>
  <w:style w:type="paragraph" w:styleId="Koptekst">
    <w:name w:val="header"/>
    <w:basedOn w:val="Standaard"/>
    <w:rsid w:val="00D24E9C"/>
    <w:pPr>
      <w:tabs>
        <w:tab w:val="center" w:pos="4536"/>
        <w:tab w:val="right" w:pos="9072"/>
      </w:tabs>
    </w:pPr>
  </w:style>
  <w:style w:type="character" w:styleId="Verwijzingopmerking">
    <w:name w:val="annotation reference"/>
    <w:uiPriority w:val="99"/>
    <w:semiHidden/>
    <w:unhideWhenUsed/>
    <w:rsid w:val="00020558"/>
    <w:rPr>
      <w:sz w:val="16"/>
      <w:szCs w:val="16"/>
    </w:rPr>
  </w:style>
  <w:style w:type="paragraph" w:styleId="Tekstopmerking">
    <w:name w:val="annotation text"/>
    <w:basedOn w:val="Standaard"/>
    <w:link w:val="TekstopmerkingChar"/>
    <w:uiPriority w:val="99"/>
    <w:unhideWhenUsed/>
    <w:rsid w:val="00020558"/>
  </w:style>
  <w:style w:type="character" w:customStyle="1" w:styleId="TekstopmerkingChar">
    <w:name w:val="Tekst opmerking Char"/>
    <w:basedOn w:val="Standaardalinea-lettertype"/>
    <w:link w:val="Tekstopmerking"/>
    <w:uiPriority w:val="99"/>
    <w:rsid w:val="00020558"/>
  </w:style>
  <w:style w:type="paragraph" w:styleId="Onderwerpvanopmerking">
    <w:name w:val="annotation subject"/>
    <w:basedOn w:val="Tekstopmerking"/>
    <w:next w:val="Tekstopmerking"/>
    <w:link w:val="OnderwerpvanopmerkingChar"/>
    <w:uiPriority w:val="99"/>
    <w:semiHidden/>
    <w:unhideWhenUsed/>
    <w:rsid w:val="00020558"/>
    <w:rPr>
      <w:rFonts w:ascii="Times New Roman" w:hAnsi="Times New Roman" w:cs="Times New Roman"/>
      <w:b/>
      <w:bCs/>
      <w:sz w:val="20"/>
      <w:szCs w:val="20"/>
    </w:rPr>
  </w:style>
  <w:style w:type="character" w:customStyle="1" w:styleId="OnderwerpvanopmerkingChar">
    <w:name w:val="Onderwerp van opmerking Char"/>
    <w:link w:val="Onderwerpvanopmerking"/>
    <w:uiPriority w:val="99"/>
    <w:semiHidden/>
    <w:rsid w:val="00020558"/>
    <w:rPr>
      <w:b/>
      <w:bCs/>
    </w:rPr>
  </w:style>
  <w:style w:type="paragraph" w:styleId="Ballontekst">
    <w:name w:val="Balloon Text"/>
    <w:basedOn w:val="Standaard"/>
    <w:link w:val="BallontekstChar"/>
    <w:uiPriority w:val="99"/>
    <w:semiHidden/>
    <w:unhideWhenUsed/>
    <w:rsid w:val="00020558"/>
    <w:rPr>
      <w:rFonts w:ascii="Tahoma" w:hAnsi="Tahoma" w:cs="Times New Roman"/>
      <w:sz w:val="16"/>
      <w:szCs w:val="16"/>
    </w:rPr>
  </w:style>
  <w:style w:type="character" w:customStyle="1" w:styleId="BallontekstChar">
    <w:name w:val="Ballontekst Char"/>
    <w:link w:val="Ballontekst"/>
    <w:uiPriority w:val="99"/>
    <w:semiHidden/>
    <w:rsid w:val="00020558"/>
    <w:rPr>
      <w:rFonts w:ascii="Tahoma" w:hAnsi="Tahoma" w:cs="Tahoma"/>
      <w:sz w:val="16"/>
      <w:szCs w:val="16"/>
    </w:rPr>
  </w:style>
  <w:style w:type="character" w:styleId="Hyperlink">
    <w:name w:val="Hyperlink"/>
    <w:uiPriority w:val="99"/>
    <w:unhideWhenUsed/>
    <w:rsid w:val="004E3A20"/>
    <w:rPr>
      <w:color w:val="0000FF"/>
      <w:u w:val="single"/>
    </w:rPr>
  </w:style>
  <w:style w:type="character" w:customStyle="1" w:styleId="VoettekstChar">
    <w:name w:val="Voettekst Char"/>
    <w:basedOn w:val="Standaardalinea-lettertype"/>
    <w:link w:val="Voettekst"/>
    <w:uiPriority w:val="99"/>
    <w:rsid w:val="001F1E42"/>
    <w:rPr>
      <w:rFonts w:ascii="Verdana" w:hAnsi="Verdana" w:cs="Arial"/>
      <w:sz w:val="18"/>
      <w:szCs w:val="18"/>
      <w:lang w:val="nl-NL" w:eastAsia="nl-NL"/>
    </w:rPr>
  </w:style>
  <w:style w:type="character" w:customStyle="1" w:styleId="lidnr">
    <w:name w:val="lidnr"/>
    <w:basedOn w:val="Standaardalinea-lettertype"/>
    <w:rsid w:val="00A31E24"/>
  </w:style>
  <w:style w:type="paragraph" w:styleId="Lijstalinea">
    <w:name w:val="List Paragraph"/>
    <w:basedOn w:val="Standaard"/>
    <w:uiPriority w:val="34"/>
    <w:qFormat/>
    <w:rsid w:val="00375E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4CBD"/>
    <w:pPr>
      <w:keepNext/>
      <w:keepLines/>
      <w:tabs>
        <w:tab w:val="left" w:pos="1400"/>
      </w:tabs>
      <w:ind w:left="1134"/>
    </w:pPr>
    <w:rPr>
      <w:rFonts w:ascii="Verdana" w:hAnsi="Verdana" w:cs="Arial"/>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D24E9C"/>
    <w:pPr>
      <w:tabs>
        <w:tab w:val="center" w:pos="4536"/>
        <w:tab w:val="right" w:pos="9072"/>
      </w:tabs>
    </w:pPr>
  </w:style>
  <w:style w:type="character" w:styleId="Paginanummer">
    <w:name w:val="page number"/>
    <w:basedOn w:val="Standaardalinea-lettertype"/>
    <w:rsid w:val="00D24E9C"/>
  </w:style>
  <w:style w:type="paragraph" w:styleId="Koptekst">
    <w:name w:val="header"/>
    <w:basedOn w:val="Standaard"/>
    <w:rsid w:val="00D24E9C"/>
    <w:pPr>
      <w:tabs>
        <w:tab w:val="center" w:pos="4536"/>
        <w:tab w:val="right" w:pos="9072"/>
      </w:tabs>
    </w:pPr>
  </w:style>
  <w:style w:type="character" w:styleId="Verwijzingopmerking">
    <w:name w:val="annotation reference"/>
    <w:uiPriority w:val="99"/>
    <w:semiHidden/>
    <w:unhideWhenUsed/>
    <w:rsid w:val="00020558"/>
    <w:rPr>
      <w:sz w:val="16"/>
      <w:szCs w:val="16"/>
    </w:rPr>
  </w:style>
  <w:style w:type="paragraph" w:styleId="Tekstopmerking">
    <w:name w:val="annotation text"/>
    <w:basedOn w:val="Standaard"/>
    <w:link w:val="TekstopmerkingChar"/>
    <w:uiPriority w:val="99"/>
    <w:unhideWhenUsed/>
    <w:rsid w:val="00020558"/>
  </w:style>
  <w:style w:type="character" w:customStyle="1" w:styleId="TekstopmerkingChar">
    <w:name w:val="Tekst opmerking Char"/>
    <w:basedOn w:val="Standaardalinea-lettertype"/>
    <w:link w:val="Tekstopmerking"/>
    <w:uiPriority w:val="99"/>
    <w:rsid w:val="00020558"/>
  </w:style>
  <w:style w:type="paragraph" w:styleId="Onderwerpvanopmerking">
    <w:name w:val="annotation subject"/>
    <w:basedOn w:val="Tekstopmerking"/>
    <w:next w:val="Tekstopmerking"/>
    <w:link w:val="OnderwerpvanopmerkingChar"/>
    <w:uiPriority w:val="99"/>
    <w:semiHidden/>
    <w:unhideWhenUsed/>
    <w:rsid w:val="00020558"/>
    <w:rPr>
      <w:rFonts w:ascii="Times New Roman" w:hAnsi="Times New Roman" w:cs="Times New Roman"/>
      <w:b/>
      <w:bCs/>
      <w:sz w:val="20"/>
      <w:szCs w:val="20"/>
    </w:rPr>
  </w:style>
  <w:style w:type="character" w:customStyle="1" w:styleId="OnderwerpvanopmerkingChar">
    <w:name w:val="Onderwerp van opmerking Char"/>
    <w:link w:val="Onderwerpvanopmerking"/>
    <w:uiPriority w:val="99"/>
    <w:semiHidden/>
    <w:rsid w:val="00020558"/>
    <w:rPr>
      <w:b/>
      <w:bCs/>
    </w:rPr>
  </w:style>
  <w:style w:type="paragraph" w:styleId="Ballontekst">
    <w:name w:val="Balloon Text"/>
    <w:basedOn w:val="Standaard"/>
    <w:link w:val="BallontekstChar"/>
    <w:uiPriority w:val="99"/>
    <w:semiHidden/>
    <w:unhideWhenUsed/>
    <w:rsid w:val="00020558"/>
    <w:rPr>
      <w:rFonts w:ascii="Tahoma" w:hAnsi="Tahoma" w:cs="Times New Roman"/>
      <w:sz w:val="16"/>
      <w:szCs w:val="16"/>
    </w:rPr>
  </w:style>
  <w:style w:type="character" w:customStyle="1" w:styleId="BallontekstChar">
    <w:name w:val="Ballontekst Char"/>
    <w:link w:val="Ballontekst"/>
    <w:uiPriority w:val="99"/>
    <w:semiHidden/>
    <w:rsid w:val="00020558"/>
    <w:rPr>
      <w:rFonts w:ascii="Tahoma" w:hAnsi="Tahoma" w:cs="Tahoma"/>
      <w:sz w:val="16"/>
      <w:szCs w:val="16"/>
    </w:rPr>
  </w:style>
  <w:style w:type="character" w:styleId="Hyperlink">
    <w:name w:val="Hyperlink"/>
    <w:uiPriority w:val="99"/>
    <w:unhideWhenUsed/>
    <w:rsid w:val="004E3A20"/>
    <w:rPr>
      <w:color w:val="0000FF"/>
      <w:u w:val="single"/>
    </w:rPr>
  </w:style>
  <w:style w:type="character" w:customStyle="1" w:styleId="VoettekstChar">
    <w:name w:val="Voettekst Char"/>
    <w:basedOn w:val="Standaardalinea-lettertype"/>
    <w:link w:val="Voettekst"/>
    <w:uiPriority w:val="99"/>
    <w:rsid w:val="001F1E42"/>
    <w:rPr>
      <w:rFonts w:ascii="Verdana" w:hAnsi="Verdana" w:cs="Arial"/>
      <w:sz w:val="18"/>
      <w:szCs w:val="18"/>
      <w:lang w:val="nl-NL" w:eastAsia="nl-NL"/>
    </w:rPr>
  </w:style>
  <w:style w:type="character" w:customStyle="1" w:styleId="lidnr">
    <w:name w:val="lidnr"/>
    <w:basedOn w:val="Standaardalinea-lettertype"/>
    <w:rsid w:val="00A31E24"/>
  </w:style>
  <w:style w:type="paragraph" w:styleId="Lijstalinea">
    <w:name w:val="List Paragraph"/>
    <w:basedOn w:val="Standaard"/>
    <w:uiPriority w:val="34"/>
    <w:qFormat/>
    <w:rsid w:val="00375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1153">
      <w:bodyDiv w:val="1"/>
      <w:marLeft w:val="0"/>
      <w:marRight w:val="0"/>
      <w:marTop w:val="0"/>
      <w:marBottom w:val="0"/>
      <w:divBdr>
        <w:top w:val="none" w:sz="0" w:space="0" w:color="auto"/>
        <w:left w:val="none" w:sz="0" w:space="0" w:color="auto"/>
        <w:bottom w:val="none" w:sz="0" w:space="0" w:color="auto"/>
        <w:right w:val="none" w:sz="0" w:space="0" w:color="auto"/>
      </w:divBdr>
    </w:div>
    <w:div w:id="267352813">
      <w:bodyDiv w:val="1"/>
      <w:marLeft w:val="0"/>
      <w:marRight w:val="0"/>
      <w:marTop w:val="0"/>
      <w:marBottom w:val="0"/>
      <w:divBdr>
        <w:top w:val="none" w:sz="0" w:space="0" w:color="auto"/>
        <w:left w:val="none" w:sz="0" w:space="0" w:color="auto"/>
        <w:bottom w:val="none" w:sz="0" w:space="0" w:color="auto"/>
        <w:right w:val="none" w:sz="0" w:space="0" w:color="auto"/>
      </w:divBdr>
    </w:div>
    <w:div w:id="1568882910">
      <w:bodyDiv w:val="1"/>
      <w:marLeft w:val="0"/>
      <w:marRight w:val="0"/>
      <w:marTop w:val="0"/>
      <w:marBottom w:val="0"/>
      <w:divBdr>
        <w:top w:val="none" w:sz="0" w:space="0" w:color="auto"/>
        <w:left w:val="none" w:sz="0" w:space="0" w:color="auto"/>
        <w:bottom w:val="none" w:sz="0" w:space="0" w:color="auto"/>
        <w:right w:val="none" w:sz="0" w:space="0" w:color="auto"/>
      </w:divBdr>
    </w:div>
    <w:div w:id="1692879115">
      <w:bodyDiv w:val="1"/>
      <w:marLeft w:val="0"/>
      <w:marRight w:val="0"/>
      <w:marTop w:val="0"/>
      <w:marBottom w:val="0"/>
      <w:divBdr>
        <w:top w:val="none" w:sz="0" w:space="0" w:color="auto"/>
        <w:left w:val="none" w:sz="0" w:space="0" w:color="auto"/>
        <w:bottom w:val="none" w:sz="0" w:space="0" w:color="auto"/>
        <w:right w:val="none" w:sz="0" w:space="0" w:color="auto"/>
      </w:divBdr>
    </w:div>
    <w:div w:id="175790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7AED2B4EAA3744926A1A3A9B358219" ma:contentTypeVersion="0" ma:contentTypeDescription="Een nieuw document maken." ma:contentTypeScope="" ma:versionID="5db99ebcb729e7f8b467eca45fb9fe0c">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62D2C0-B472-4FD6-A74D-902EA8D07770}"/>
</file>

<file path=customXml/itemProps2.xml><?xml version="1.0" encoding="utf-8"?>
<ds:datastoreItem xmlns:ds="http://schemas.openxmlformats.org/officeDocument/2006/customXml" ds:itemID="{9DF55A71-AF19-4EFA-9BC0-4DFEF28FD6A4}"/>
</file>

<file path=customXml/itemProps3.xml><?xml version="1.0" encoding="utf-8"?>
<ds:datastoreItem xmlns:ds="http://schemas.openxmlformats.org/officeDocument/2006/customXml" ds:itemID="{A63C8921-B95F-45E7-BEDF-46CBF4C54ACD}"/>
</file>

<file path=docProps/app.xml><?xml version="1.0" encoding="utf-8"?>
<Properties xmlns="http://schemas.openxmlformats.org/officeDocument/2006/extended-properties" xmlns:vt="http://schemas.openxmlformats.org/officeDocument/2006/docPropsVTypes">
  <Template>6FC493F1.dotm</Template>
  <TotalTime>0</TotalTime>
  <Pages>3</Pages>
  <Words>503</Words>
  <Characters>2767</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Samenvoeging van de gemeenten Alphen aan den Rijn, Boskoop en Rijnwoude</vt:lpstr>
    </vt:vector>
  </TitlesOfParts>
  <Company>Min. van BZK</Company>
  <LinksUpToDate>false</LinksUpToDate>
  <CharactersWithSpaces>3264</CharactersWithSpaces>
  <SharedDoc>false</SharedDoc>
  <HLinks>
    <vt:vector size="30" baseType="variant">
      <vt:variant>
        <vt:i4>6357042</vt:i4>
      </vt:variant>
      <vt:variant>
        <vt:i4>12</vt:i4>
      </vt:variant>
      <vt:variant>
        <vt:i4>0</vt:i4>
      </vt:variant>
      <vt:variant>
        <vt:i4>5</vt:i4>
      </vt:variant>
      <vt:variant>
        <vt:lpwstr>http://wetten.overheid.nl/BWBR0005697/Bijlage2/</vt:lpwstr>
      </vt:variant>
      <vt:variant>
        <vt:lpwstr/>
      </vt:variant>
      <vt:variant>
        <vt:i4>7405619</vt:i4>
      </vt:variant>
      <vt:variant>
        <vt:i4>9</vt:i4>
      </vt:variant>
      <vt:variant>
        <vt:i4>0</vt:i4>
      </vt:variant>
      <vt:variant>
        <vt:i4>5</vt:i4>
      </vt:variant>
      <vt:variant>
        <vt:lpwstr>http://wetten.overheid.nl/BWBR0027466/Bijlage/</vt:lpwstr>
      </vt:variant>
      <vt:variant>
        <vt:lpwstr/>
      </vt:variant>
      <vt:variant>
        <vt:i4>6160415</vt:i4>
      </vt:variant>
      <vt:variant>
        <vt:i4>6</vt:i4>
      </vt:variant>
      <vt:variant>
        <vt:i4>0</vt:i4>
      </vt:variant>
      <vt:variant>
        <vt:i4>5</vt:i4>
      </vt:variant>
      <vt:variant>
        <vt:lpwstr>http://wetten.overheid.nl/BWBR0002080/2/Artikel8/</vt:lpwstr>
      </vt:variant>
      <vt:variant>
        <vt:lpwstr/>
      </vt:variant>
      <vt:variant>
        <vt:i4>393300</vt:i4>
      </vt:variant>
      <vt:variant>
        <vt:i4>3</vt:i4>
      </vt:variant>
      <vt:variant>
        <vt:i4>0</vt:i4>
      </vt:variant>
      <vt:variant>
        <vt:i4>5</vt:i4>
      </vt:variant>
      <vt:variant>
        <vt:lpwstr>https://zoek.officielebekendmakingen.nl/dossier/33889</vt:lpwstr>
      </vt:variant>
      <vt:variant>
        <vt:lpwstr/>
      </vt:variant>
      <vt:variant>
        <vt:i4>720910</vt:i4>
      </vt:variant>
      <vt:variant>
        <vt:i4>0</vt:i4>
      </vt:variant>
      <vt:variant>
        <vt:i4>0</vt:i4>
      </vt:variant>
      <vt:variant>
        <vt:i4>5</vt:i4>
      </vt:variant>
      <vt:variant>
        <vt:lpwstr>https://zoek.officielebekendmakingen.nl/stb-2014-189.html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Samenvoeging van de gemeenten Alphen aan den Rijn, Boskoop en Rijnwoude</dc:title>
  <dc:creator>laan</dc:creator>
  <cp:lastModifiedBy>Hans Bouwmeester</cp:lastModifiedBy>
  <cp:revision>2</cp:revision>
  <cp:lastPrinted>2015-07-28T09:40:00Z</cp:lastPrinted>
  <dcterms:created xsi:type="dcterms:W3CDTF">2016-10-26T13:11:00Z</dcterms:created>
  <dcterms:modified xsi:type="dcterms:W3CDTF">2016-10-26T13:11:00Z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0x010100367AED2B4EAA3744926A1A3A9B358219</vt:lpwstr>
  </property>
</Properties>
</file>